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3BDC3" w14:textId="1A3BF061" w:rsidR="001B0F7A" w:rsidRPr="001B0F7A" w:rsidRDefault="001B0F7A" w:rsidP="338C3E35">
      <w:pPr>
        <w:tabs>
          <w:tab w:val="left" w:pos="1800"/>
          <w:tab w:val="left" w:pos="2552"/>
        </w:tabs>
        <w:spacing w:before="120" w:after="0" w:line="276" w:lineRule="auto"/>
        <w:rPr>
          <w:rFonts w:ascii="Calibri" w:eastAsia="Times New Roman" w:hAnsi="Calibri" w:cs="Calibri"/>
          <w:b/>
          <w:bCs/>
          <w:lang w:val="en-US"/>
        </w:rPr>
      </w:pPr>
      <w:bookmarkStart w:id="0" w:name="OLE_LINK14"/>
      <w:bookmarkStart w:id="1" w:name="OLE_LINK13"/>
      <w:r w:rsidRPr="338C3E35">
        <w:rPr>
          <w:rFonts w:ascii="Calibri" w:eastAsia="Times New Roman" w:hAnsi="Calibri" w:cs="Calibri"/>
          <w:b/>
          <w:bCs/>
          <w:lang w:val="en-US"/>
        </w:rPr>
        <w:t>3GPP TSG RAN WG1 #12</w:t>
      </w:r>
      <w:r w:rsidR="000653E8" w:rsidRPr="338C3E35">
        <w:rPr>
          <w:rFonts w:ascii="Calibri" w:eastAsia="Times New Roman" w:hAnsi="Calibri" w:cs="Calibri"/>
          <w:b/>
          <w:bCs/>
          <w:lang w:val="en-US"/>
        </w:rPr>
        <w:t>4</w:t>
      </w:r>
      <w:r w:rsidRPr="338C3E35">
        <w:rPr>
          <w:rFonts w:ascii="Calibri" w:eastAsia="Times New Roman" w:hAnsi="Calibri" w:cs="Calibri"/>
          <w:b/>
          <w:bCs/>
          <w:lang w:val="en-US"/>
        </w:rPr>
        <w:t xml:space="preserve">                          </w:t>
      </w:r>
      <w:r>
        <w:tab/>
      </w:r>
      <w:r w:rsidRPr="338C3E35">
        <w:rPr>
          <w:rFonts w:ascii="Calibri" w:eastAsia="Times New Roman" w:hAnsi="Calibri" w:cs="Calibri"/>
          <w:b/>
          <w:bCs/>
          <w:lang w:val="en-US"/>
        </w:rPr>
        <w:t xml:space="preserve">     </w:t>
      </w:r>
      <w:r>
        <w:tab/>
      </w:r>
      <w:r>
        <w:tab/>
      </w:r>
      <w:r>
        <w:tab/>
      </w:r>
      <w:r>
        <w:tab/>
      </w:r>
      <w:r w:rsidR="00E103D6" w:rsidRPr="338C3E35">
        <w:rPr>
          <w:rFonts w:ascii="Calibri" w:eastAsia="Times New Roman" w:hAnsi="Calibri" w:cs="Calibri"/>
          <w:b/>
          <w:bCs/>
          <w:lang w:val="en-US"/>
        </w:rPr>
        <w:t xml:space="preserve">           </w:t>
      </w:r>
      <w:r w:rsidR="006B7BA9" w:rsidRPr="338C3E35">
        <w:rPr>
          <w:rFonts w:ascii="Calibri" w:eastAsia="Times New Roman" w:hAnsi="Calibri" w:cs="Calibri"/>
          <w:b/>
          <w:bCs/>
          <w:lang w:val="en-US"/>
        </w:rPr>
        <w:t xml:space="preserve"> </w:t>
      </w:r>
      <w:r w:rsidR="00E103D6" w:rsidRPr="338C3E35">
        <w:rPr>
          <w:rFonts w:ascii="Calibri" w:eastAsia="Times New Roman" w:hAnsi="Calibri" w:cs="Calibri"/>
          <w:b/>
          <w:bCs/>
          <w:lang w:val="en-US"/>
        </w:rPr>
        <w:t xml:space="preserve"> </w:t>
      </w:r>
      <w:r w:rsidR="007F72BC" w:rsidRPr="338C3E35">
        <w:rPr>
          <w:rFonts w:ascii="Calibri" w:eastAsia="Times New Roman" w:hAnsi="Calibri" w:cs="Calibri"/>
          <w:b/>
          <w:bCs/>
          <w:lang w:val="en-US"/>
        </w:rPr>
        <w:t>R1-</w:t>
      </w:r>
      <w:r w:rsidR="7E4348A7" w:rsidRPr="338C3E35">
        <w:rPr>
          <w:rFonts w:ascii="Calibri" w:eastAsia="Times New Roman" w:hAnsi="Calibri" w:cs="Calibri"/>
          <w:b/>
          <w:bCs/>
          <w:lang w:val="en-US"/>
        </w:rPr>
        <w:t>2600344</w:t>
      </w:r>
    </w:p>
    <w:p w14:paraId="2653B17E" w14:textId="3837F54A" w:rsidR="001B0F7A" w:rsidRPr="001B0F7A" w:rsidRDefault="000653E8" w:rsidP="001B0F7A">
      <w:pPr>
        <w:tabs>
          <w:tab w:val="left" w:pos="1800"/>
          <w:tab w:val="left" w:pos="2552"/>
        </w:tabs>
        <w:spacing w:before="120" w:after="0" w:line="276" w:lineRule="auto"/>
        <w:rPr>
          <w:rFonts w:ascii="Calibri" w:eastAsia="Times New Roman" w:hAnsi="Calibri" w:cs="Calibri"/>
          <w:b/>
          <w:lang w:val="en-US"/>
        </w:rPr>
      </w:pPr>
      <w:r w:rsidRPr="000653E8">
        <w:rPr>
          <w:rFonts w:ascii="Calibri" w:eastAsia="Times New Roman" w:hAnsi="Calibri" w:cs="Calibri"/>
          <w:b/>
          <w:lang w:val="en-US"/>
        </w:rPr>
        <w:t>Gothenburg Metropolitan Area , SE</w:t>
      </w:r>
      <w:r w:rsidR="001B0F7A" w:rsidRPr="001B0F7A">
        <w:rPr>
          <w:rFonts w:ascii="Calibri" w:eastAsia="Times New Roman" w:hAnsi="Calibri" w:cs="Calibri"/>
          <w:b/>
          <w:lang w:val="en-US"/>
        </w:rPr>
        <w:t xml:space="preserve">, </w:t>
      </w:r>
      <w:r>
        <w:rPr>
          <w:rFonts w:ascii="Calibri" w:eastAsia="Times New Roman" w:hAnsi="Calibri" w:cs="Calibri"/>
          <w:b/>
          <w:lang w:val="en-US"/>
        </w:rPr>
        <w:t>9</w:t>
      </w:r>
      <w:r w:rsidR="001B0F7A" w:rsidRPr="001B0F7A">
        <w:rPr>
          <w:rFonts w:ascii="Calibri" w:eastAsia="Times New Roman" w:hAnsi="Calibri" w:cs="Calibri"/>
          <w:b/>
          <w:lang w:val="en-US"/>
        </w:rPr>
        <w:t xml:space="preserve">th – </w:t>
      </w:r>
      <w:r>
        <w:rPr>
          <w:rFonts w:ascii="Calibri" w:eastAsia="Times New Roman" w:hAnsi="Calibri" w:cs="Calibri"/>
          <w:b/>
          <w:lang w:val="en-US"/>
        </w:rPr>
        <w:t>13th</w:t>
      </w:r>
      <w:r w:rsidR="001B0F7A" w:rsidRPr="001B0F7A">
        <w:rPr>
          <w:rFonts w:ascii="Calibri" w:eastAsia="Times New Roman" w:hAnsi="Calibri" w:cs="Calibri"/>
          <w:b/>
          <w:lang w:val="en-US"/>
        </w:rPr>
        <w:t xml:space="preserve"> </w:t>
      </w:r>
      <w:r>
        <w:rPr>
          <w:rFonts w:ascii="Calibri" w:eastAsia="Times New Roman" w:hAnsi="Calibri" w:cs="Calibri"/>
          <w:b/>
          <w:lang w:val="en-US"/>
        </w:rPr>
        <w:t>February</w:t>
      </w:r>
      <w:r w:rsidR="001B0F7A" w:rsidRPr="001B0F7A">
        <w:rPr>
          <w:rFonts w:ascii="Calibri" w:eastAsia="Times New Roman" w:hAnsi="Calibri" w:cs="Calibri"/>
          <w:b/>
          <w:lang w:val="en-US"/>
        </w:rPr>
        <w:t xml:space="preserve"> 202</w:t>
      </w:r>
      <w:r>
        <w:rPr>
          <w:rFonts w:ascii="Calibri" w:eastAsia="Times New Roman" w:hAnsi="Calibri" w:cs="Calibri"/>
          <w:b/>
          <w:lang w:val="en-US"/>
        </w:rPr>
        <w:t>6</w:t>
      </w:r>
    </w:p>
    <w:p w14:paraId="73CCE578" w14:textId="77777777"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r w:rsidRPr="001B0F7A">
        <w:rPr>
          <w:rFonts w:ascii="Calibri" w:eastAsia="Times New Roman" w:hAnsi="Calibri" w:cs="Calibri"/>
          <w:b/>
          <w:lang w:val="en-US"/>
        </w:rPr>
        <w:t>Source</w:t>
      </w:r>
      <w:r w:rsidRPr="001B0F7A">
        <w:rPr>
          <w:rFonts w:ascii="Calibri" w:eastAsia="Times New Roman" w:hAnsi="Calibri" w:cs="Calibri"/>
          <w:b/>
          <w:lang w:val="en-US"/>
        </w:rPr>
        <w:tab/>
        <w:t xml:space="preserve">: </w:t>
      </w:r>
      <w:r w:rsidRPr="001B0F7A">
        <w:rPr>
          <w:rFonts w:ascii="Calibri" w:eastAsia="SimSun" w:hAnsi="Calibri" w:cs="Calibri"/>
          <w:b/>
          <w:lang w:val="en-US" w:eastAsia="zh-CN"/>
        </w:rPr>
        <w:t>Tejas Networks</w:t>
      </w:r>
    </w:p>
    <w:p w14:paraId="168C1D5D" w14:textId="52A290D9"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Title</w:t>
      </w:r>
      <w:r w:rsidRPr="001B0F7A">
        <w:rPr>
          <w:rFonts w:ascii="Calibri" w:eastAsia="Times New Roman" w:hAnsi="Calibri" w:cs="Calibri"/>
          <w:b/>
          <w:lang w:val="en-US"/>
        </w:rPr>
        <w:tab/>
        <w:t xml:space="preserve">: </w:t>
      </w:r>
      <w:r w:rsidR="00D4046C" w:rsidRPr="00D4046C">
        <w:rPr>
          <w:rFonts w:ascii="Calibri" w:eastAsia="Times New Roman" w:hAnsi="Calibri" w:cs="Calibri"/>
          <w:b/>
          <w:lang w:val="en-US"/>
        </w:rPr>
        <w:t>Views on NR coverage enhancements phase 3</w:t>
      </w:r>
    </w:p>
    <w:p w14:paraId="184F3A80" w14:textId="38EB1E06"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Agenda Item</w:t>
      </w:r>
      <w:r w:rsidRPr="001B0F7A">
        <w:rPr>
          <w:rFonts w:ascii="Calibri" w:eastAsia="Times New Roman" w:hAnsi="Calibri" w:cs="Calibri"/>
          <w:b/>
          <w:lang w:val="en-US"/>
        </w:rPr>
        <w:tab/>
        <w:t xml:space="preserve">: </w:t>
      </w:r>
      <w:r w:rsidR="000653E8">
        <w:rPr>
          <w:rFonts w:ascii="Calibri" w:eastAsia="SimSun" w:hAnsi="Calibri" w:cs="Calibri"/>
          <w:b/>
          <w:lang w:val="en-US" w:eastAsia="zh-CN"/>
        </w:rPr>
        <w:t>9</w:t>
      </w:r>
      <w:r w:rsidR="00D4046C">
        <w:rPr>
          <w:rFonts w:ascii="Calibri" w:eastAsia="SimSun" w:hAnsi="Calibri" w:cs="Calibri"/>
          <w:b/>
          <w:lang w:val="en-US" w:eastAsia="zh-CN"/>
        </w:rPr>
        <w:t>.4</w:t>
      </w:r>
      <w:r w:rsidR="008C78B5">
        <w:rPr>
          <w:rFonts w:ascii="Calibri" w:eastAsia="SimSun" w:hAnsi="Calibri" w:cs="Calibri"/>
          <w:b/>
          <w:lang w:val="en-US" w:eastAsia="zh-CN"/>
        </w:rPr>
        <w:t>.1</w:t>
      </w:r>
    </w:p>
    <w:p w14:paraId="3283FF71" w14:textId="77777777"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Document for</w:t>
      </w:r>
      <w:r w:rsidRPr="001B0F7A">
        <w:rPr>
          <w:rFonts w:ascii="Calibri" w:eastAsia="Times New Roman" w:hAnsi="Calibri" w:cs="Calibri"/>
          <w:b/>
          <w:lang w:val="en-US"/>
        </w:rPr>
        <w:tab/>
        <w:t>: Discussion</w:t>
      </w:r>
      <w:r w:rsidRPr="001B0F7A">
        <w:rPr>
          <w:rFonts w:ascii="Calibri" w:eastAsia="SimSun" w:hAnsi="Calibri" w:cs="Calibri"/>
          <w:b/>
          <w:lang w:val="en-US" w:eastAsia="zh-CN"/>
        </w:rPr>
        <w:t xml:space="preserve"> and Decision</w:t>
      </w:r>
    </w:p>
    <w:p w14:paraId="0CEB5BB5"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Times New Roman" w:hAnsi="Calibri" w:cs="Calibri"/>
          <w:b/>
          <w:bCs/>
          <w:sz w:val="28"/>
          <w:szCs w:val="28"/>
          <w:lang w:val="en-GB" w:eastAsia="en-GB"/>
        </w:rPr>
      </w:pPr>
      <w:r w:rsidRPr="001B0F7A">
        <w:rPr>
          <w:rFonts w:ascii="Calibri" w:eastAsia="Times New Roman" w:hAnsi="Calibri" w:cs="Calibri"/>
          <w:b/>
          <w:bCs/>
          <w:sz w:val="28"/>
          <w:szCs w:val="28"/>
          <w:lang w:val="en-GB" w:eastAsia="en-GB"/>
        </w:rPr>
        <w:t>Introduction</w:t>
      </w:r>
    </w:p>
    <w:p w14:paraId="44EDC095" w14:textId="0C16928A" w:rsidR="00EC51D1" w:rsidRDefault="00D4046C" w:rsidP="001B0F7A">
      <w:pPr>
        <w:spacing w:after="120" w:line="240" w:lineRule="auto"/>
        <w:jc w:val="both"/>
        <w:rPr>
          <w:rFonts w:ascii="Calibri" w:eastAsia="Times New Roman" w:hAnsi="Calibri" w:cs="Calibri"/>
          <w:lang w:val="en-GB"/>
        </w:rPr>
      </w:pPr>
      <w:r>
        <w:rPr>
          <w:rFonts w:ascii="Calibri" w:eastAsia="Times New Roman" w:hAnsi="Calibri" w:cs="Calibri"/>
          <w:lang w:val="en-GB"/>
        </w:rPr>
        <w:t>Additional</w:t>
      </w:r>
      <w:r w:rsidRPr="00D4046C">
        <w:rPr>
          <w:rFonts w:ascii="Calibri" w:eastAsia="Times New Roman" w:hAnsi="Calibri" w:cs="Calibri"/>
          <w:lang w:val="en-GB"/>
        </w:rPr>
        <w:t xml:space="preserve"> </w:t>
      </w:r>
      <w:r>
        <w:rPr>
          <w:rFonts w:ascii="Calibri" w:eastAsia="Times New Roman" w:hAnsi="Calibri" w:cs="Calibri"/>
          <w:lang w:val="en-GB"/>
        </w:rPr>
        <w:t>improve</w:t>
      </w:r>
      <w:r w:rsidRPr="00D4046C">
        <w:rPr>
          <w:rFonts w:ascii="Calibri" w:eastAsia="Times New Roman" w:hAnsi="Calibri" w:cs="Calibri"/>
          <w:lang w:val="en-GB"/>
        </w:rPr>
        <w:t xml:space="preserve">ments on </w:t>
      </w:r>
      <w:r w:rsidR="002D5074">
        <w:rPr>
          <w:rFonts w:ascii="Calibri" w:eastAsia="Times New Roman" w:hAnsi="Calibri" w:cs="Calibri"/>
          <w:lang w:val="en-GB"/>
        </w:rPr>
        <w:t xml:space="preserve">NR </w:t>
      </w:r>
      <w:r w:rsidRPr="00D4046C">
        <w:rPr>
          <w:rFonts w:ascii="Calibri" w:eastAsia="Times New Roman" w:hAnsi="Calibri" w:cs="Calibri"/>
          <w:lang w:val="en-GB"/>
        </w:rPr>
        <w:t xml:space="preserve">coverage enhancements </w:t>
      </w:r>
      <w:r w:rsidR="00070D54">
        <w:rPr>
          <w:rFonts w:ascii="Calibri" w:eastAsia="Times New Roman" w:hAnsi="Calibri" w:cs="Calibri"/>
          <w:lang w:val="en-GB"/>
        </w:rPr>
        <w:t xml:space="preserve">phase 3 </w:t>
      </w:r>
      <w:r w:rsidRPr="00D4046C">
        <w:rPr>
          <w:rFonts w:ascii="Calibri" w:eastAsia="Times New Roman" w:hAnsi="Calibri" w:cs="Calibri"/>
          <w:lang w:val="en-GB"/>
        </w:rPr>
        <w:t>have been discussed in the RAN plenary</w:t>
      </w:r>
      <w:r>
        <w:rPr>
          <w:rFonts w:ascii="Calibri" w:eastAsia="Times New Roman" w:hAnsi="Calibri" w:cs="Calibri"/>
          <w:lang w:val="en-GB"/>
        </w:rPr>
        <w:t xml:space="preserve"> #107</w:t>
      </w:r>
      <w:r w:rsidRPr="00D4046C">
        <w:rPr>
          <w:rFonts w:ascii="Calibri" w:eastAsia="Times New Roman" w:hAnsi="Calibri" w:cs="Calibri"/>
          <w:lang w:val="en-GB"/>
        </w:rPr>
        <w:t xml:space="preserve"> [2],</w:t>
      </w:r>
      <w:r w:rsidR="002D5074">
        <w:rPr>
          <w:rFonts w:ascii="Calibri" w:eastAsia="Times New Roman" w:hAnsi="Calibri" w:cs="Calibri"/>
          <w:lang w:val="en-GB"/>
        </w:rPr>
        <w:t>where several object</w:t>
      </w:r>
      <w:r w:rsidR="00826A19">
        <w:rPr>
          <w:rFonts w:ascii="Calibri" w:eastAsia="Times New Roman" w:hAnsi="Calibri" w:cs="Calibri"/>
          <w:lang w:val="en-GB"/>
        </w:rPr>
        <w:t>i</w:t>
      </w:r>
      <w:r w:rsidR="002D5074">
        <w:rPr>
          <w:rFonts w:ascii="Calibri" w:eastAsia="Times New Roman" w:hAnsi="Calibri" w:cs="Calibri"/>
          <w:lang w:val="en-GB"/>
        </w:rPr>
        <w:t xml:space="preserve">ves had </w:t>
      </w:r>
      <w:r w:rsidR="00826A19">
        <w:rPr>
          <w:rFonts w:ascii="Calibri" w:eastAsia="Times New Roman" w:hAnsi="Calibri" w:cs="Calibri"/>
          <w:lang w:val="en-GB"/>
        </w:rPr>
        <w:t>strong support</w:t>
      </w:r>
      <w:r w:rsidRPr="00D4046C">
        <w:rPr>
          <w:rFonts w:ascii="Calibri" w:eastAsia="Times New Roman" w:hAnsi="Calibri" w:cs="Calibri"/>
          <w:lang w:val="en-GB"/>
        </w:rPr>
        <w:t>. In this contribution we provide our views on the proposed objectives of the Rel-20 WI on the NR coverage enhancements Phase 3.</w:t>
      </w:r>
      <w:r w:rsidR="001B0F7A" w:rsidRPr="001B0F7A">
        <w:rPr>
          <w:rFonts w:ascii="Calibri" w:eastAsia="Times New Roman" w:hAnsi="Calibri" w:cs="Calibri"/>
          <w:lang w:val="en-GB"/>
        </w:rPr>
        <w:t xml:space="preserve"> </w:t>
      </w:r>
      <w:r w:rsidR="001E1E53" w:rsidRPr="001E1E53">
        <w:rPr>
          <w:rFonts w:ascii="Calibri" w:eastAsia="Times New Roman" w:hAnsi="Calibri" w:cs="Calibri"/>
          <w:lang w:val="en-GB"/>
        </w:rPr>
        <w:t>In RAN WG1 meeting #12</w:t>
      </w:r>
      <w:r w:rsidR="00F65FFC">
        <w:rPr>
          <w:rFonts w:ascii="Calibri" w:eastAsia="Times New Roman" w:hAnsi="Calibri" w:cs="Calibri"/>
          <w:lang w:val="en-GB"/>
        </w:rPr>
        <w:t>3</w:t>
      </w:r>
      <w:r w:rsidR="001E1E53" w:rsidRPr="001E1E53">
        <w:rPr>
          <w:rFonts w:ascii="Calibri" w:eastAsia="Times New Roman" w:hAnsi="Calibri" w:cs="Calibri"/>
          <w:lang w:val="en-GB"/>
        </w:rPr>
        <w:t xml:space="preserve"> the following agreements were made with respect to the </w:t>
      </w:r>
      <w:r w:rsidR="001E1E53">
        <w:rPr>
          <w:rFonts w:ascii="Calibri" w:eastAsia="Times New Roman" w:hAnsi="Calibri" w:cs="Calibri"/>
          <w:lang w:val="en-GB"/>
        </w:rPr>
        <w:t>coverage enhancement objectives :</w:t>
      </w:r>
    </w:p>
    <w:p w14:paraId="3D8E130B" w14:textId="77777777" w:rsidR="001E1E53" w:rsidRPr="001B0F7A" w:rsidRDefault="001E1E53" w:rsidP="001B0F7A">
      <w:pPr>
        <w:spacing w:after="120" w:line="240" w:lineRule="auto"/>
        <w:jc w:val="both"/>
        <w:rPr>
          <w:rFonts w:ascii="Calibri" w:eastAsia="Times New Roman" w:hAnsi="Calibri" w:cs="Calibri"/>
          <w:lang w:val="en-GB"/>
        </w:rPr>
      </w:pPr>
    </w:p>
    <w:tbl>
      <w:tblPr>
        <w:tblStyle w:val="TableGrid"/>
        <w:tblW w:w="0" w:type="auto"/>
        <w:tblLook w:val="04A0" w:firstRow="1" w:lastRow="0" w:firstColumn="1" w:lastColumn="0" w:noHBand="0" w:noVBand="1"/>
      </w:tblPr>
      <w:tblGrid>
        <w:gridCol w:w="9019"/>
      </w:tblGrid>
      <w:tr w:rsidR="001B0F7A" w:rsidRPr="001B0F7A" w14:paraId="571A87FA" w14:textId="77777777">
        <w:tc>
          <w:tcPr>
            <w:tcW w:w="9019" w:type="dxa"/>
          </w:tcPr>
          <w:p w14:paraId="4D639025" w14:textId="2379AD94" w:rsidR="00A707C5" w:rsidRPr="00B859B4" w:rsidRDefault="00A707C5" w:rsidP="00B859B4">
            <w:pPr>
              <w:rPr>
                <w:rFonts w:asciiTheme="minorHAnsi" w:hAnsiTheme="minorHAnsi" w:cstheme="minorHAnsi"/>
                <w:b/>
                <w:bCs/>
                <w:szCs w:val="21"/>
                <w:lang w:val="en-GB"/>
              </w:rPr>
            </w:pPr>
            <w:r w:rsidRPr="00A707C5">
              <w:rPr>
                <w:rFonts w:asciiTheme="minorHAnsi" w:hAnsiTheme="minorHAnsi" w:cstheme="minorHAnsi"/>
                <w:b/>
                <w:bCs/>
                <w:sz w:val="22"/>
                <w:lang w:val="en-GB"/>
              </w:rPr>
              <w:t>The following agreement was reached regarding the PUSCH repetition scheduled by DCI format 0_0 with C-RNTI</w:t>
            </w:r>
            <w:r w:rsidR="008312B5">
              <w:rPr>
                <w:rFonts w:asciiTheme="minorHAnsi" w:hAnsiTheme="minorHAnsi" w:cstheme="minorHAnsi"/>
                <w:b/>
                <w:bCs/>
                <w:sz w:val="22"/>
                <w:lang w:val="en-GB"/>
              </w:rPr>
              <w:t xml:space="preserve"> :</w:t>
            </w:r>
          </w:p>
          <w:p w14:paraId="02CFA684" w14:textId="0D78F7BE" w:rsidR="001E1E53" w:rsidRPr="00B859B4" w:rsidRDefault="001E1E53" w:rsidP="00B859B4">
            <w:pPr>
              <w:pStyle w:val="3GPPNormalText"/>
              <w:spacing w:before="240" w:after="0"/>
              <w:rPr>
                <w:rFonts w:asciiTheme="minorHAnsi" w:eastAsiaTheme="minorEastAsia" w:hAnsiTheme="minorHAnsi" w:cstheme="minorHAnsi"/>
                <w:b/>
                <w:bCs/>
                <w:sz w:val="20"/>
                <w:szCs w:val="20"/>
                <w:lang w:val="en-CA"/>
              </w:rPr>
            </w:pPr>
            <w:r w:rsidRPr="00B859B4">
              <w:rPr>
                <w:rFonts w:asciiTheme="minorHAnsi" w:hAnsiTheme="minorHAnsi" w:cstheme="minorHAnsi"/>
                <w:b/>
                <w:bCs/>
                <w:sz w:val="20"/>
                <w:szCs w:val="20"/>
                <w:highlight w:val="green"/>
                <w:lang w:val="en-CA"/>
              </w:rPr>
              <w:t>Agreement</w:t>
            </w:r>
            <w:r w:rsidRPr="00B859B4">
              <w:rPr>
                <w:rFonts w:asciiTheme="minorHAnsi" w:eastAsiaTheme="minorEastAsia" w:hAnsiTheme="minorHAnsi" w:cstheme="minorHAnsi"/>
                <w:b/>
                <w:bCs/>
                <w:sz w:val="20"/>
                <w:szCs w:val="20"/>
                <w:lang w:val="en-CA"/>
              </w:rPr>
              <w:t xml:space="preserve"> @12</w:t>
            </w:r>
            <w:r w:rsidR="00E916B4">
              <w:rPr>
                <w:rFonts w:asciiTheme="minorHAnsi" w:eastAsiaTheme="minorEastAsia" w:hAnsiTheme="minorHAnsi" w:cstheme="minorHAnsi"/>
                <w:b/>
                <w:bCs/>
                <w:sz w:val="20"/>
                <w:szCs w:val="20"/>
                <w:lang w:val="en-CA"/>
              </w:rPr>
              <w:t>3</w:t>
            </w:r>
          </w:p>
          <w:p w14:paraId="3853D2ED" w14:textId="4737562F" w:rsidR="001E1E53" w:rsidRPr="00B859B4" w:rsidRDefault="00E916B4" w:rsidP="001E1E53">
            <w:pPr>
              <w:spacing w:before="120" w:after="120" w:line="276" w:lineRule="auto"/>
              <w:jc w:val="both"/>
              <w:rPr>
                <w:rFonts w:asciiTheme="minorHAnsi" w:hAnsiTheme="minorHAnsi" w:cstheme="minorHAnsi"/>
                <w:lang w:val="en-CA"/>
              </w:rPr>
            </w:pPr>
            <w:r w:rsidRPr="00E916B4">
              <w:rPr>
                <w:rFonts w:asciiTheme="minorHAnsi" w:hAnsiTheme="minorHAnsi" w:cstheme="minorHAnsi"/>
                <w:lang w:val="en-CA"/>
              </w:rPr>
              <w:t>Support [request or capability report] of PUSCH repetition scheduled by DCI 0_0 with C-RNTI before receiving RRCReconfiguration in Msg3</w:t>
            </w:r>
          </w:p>
          <w:p w14:paraId="4372B9A4" w14:textId="6C3E0D15" w:rsidR="00A707C5" w:rsidRPr="00B859B4" w:rsidRDefault="00A707C5" w:rsidP="00A707C5">
            <w:pPr>
              <w:rPr>
                <w:rFonts w:asciiTheme="minorHAnsi" w:eastAsia="MS Mincho" w:hAnsiTheme="minorHAnsi" w:cstheme="minorHAnsi"/>
                <w:b/>
                <w:bCs/>
                <w:lang w:val="en-CA" w:eastAsia="x-none"/>
              </w:rPr>
            </w:pPr>
            <w:r w:rsidRPr="00B859B4">
              <w:rPr>
                <w:rFonts w:asciiTheme="minorHAnsi" w:eastAsia="MS Mincho" w:hAnsiTheme="minorHAnsi" w:cstheme="minorHAnsi"/>
                <w:b/>
                <w:bCs/>
                <w:highlight w:val="green"/>
                <w:lang w:val="en-CA" w:eastAsia="x-none"/>
              </w:rPr>
              <w:t>Agreement</w:t>
            </w:r>
            <w:r w:rsidRPr="00B859B4">
              <w:rPr>
                <w:rFonts w:asciiTheme="minorHAnsi" w:eastAsia="MS Mincho" w:hAnsiTheme="minorHAnsi" w:cstheme="minorHAnsi"/>
                <w:b/>
                <w:bCs/>
                <w:lang w:val="en-CA" w:eastAsia="x-none"/>
              </w:rPr>
              <w:t xml:space="preserve"> @12</w:t>
            </w:r>
            <w:r w:rsidR="006B7F84">
              <w:rPr>
                <w:rFonts w:asciiTheme="minorHAnsi" w:eastAsia="MS Mincho" w:hAnsiTheme="minorHAnsi" w:cstheme="minorHAnsi"/>
                <w:b/>
                <w:bCs/>
                <w:lang w:val="en-CA" w:eastAsia="x-none"/>
              </w:rPr>
              <w:t>3</w:t>
            </w:r>
          </w:p>
          <w:p w14:paraId="3EB9931C" w14:textId="77777777" w:rsidR="006B7F84" w:rsidRPr="006B7F84" w:rsidRDefault="006B7F84" w:rsidP="006B7F84">
            <w:pPr>
              <w:rPr>
                <w:rFonts w:asciiTheme="minorHAnsi" w:eastAsia="Batang" w:hAnsiTheme="minorHAnsi" w:cstheme="minorHAnsi"/>
                <w:lang w:val="en-GB"/>
              </w:rPr>
            </w:pPr>
            <w:r w:rsidRPr="006B7F84">
              <w:rPr>
                <w:rFonts w:asciiTheme="minorHAnsi" w:eastAsia="Batang" w:hAnsiTheme="minorHAnsi" w:cstheme="minorHAnsi"/>
                <w:lang w:val="en-GB"/>
              </w:rPr>
              <w:t>Support PUSCH repetitions scheduled by DCI format 0_0 with C-RNTI both before and after receiving RRCReconfiguration.</w:t>
            </w:r>
          </w:p>
          <w:p w14:paraId="0C7B190E" w14:textId="704D7555" w:rsidR="001E1E53" w:rsidRPr="00B859B4" w:rsidRDefault="006B7F84" w:rsidP="006B7F84">
            <w:pPr>
              <w:numPr>
                <w:ilvl w:val="0"/>
                <w:numId w:val="15"/>
              </w:numPr>
              <w:autoSpaceDE w:val="0"/>
              <w:autoSpaceDN w:val="0"/>
              <w:adjustRightInd w:val="0"/>
              <w:snapToGrid w:val="0"/>
              <w:ind w:left="442" w:hanging="442"/>
              <w:rPr>
                <w:rFonts w:asciiTheme="minorHAnsi" w:hAnsiTheme="minorHAnsi" w:cstheme="minorHAnsi"/>
                <w:lang w:val="en-GB"/>
              </w:rPr>
            </w:pPr>
            <w:r w:rsidRPr="006B7F84">
              <w:rPr>
                <w:rFonts w:asciiTheme="minorHAnsi" w:eastAsia="Batang" w:hAnsiTheme="minorHAnsi" w:cstheme="minorHAnsi"/>
                <w:lang w:val="en-GB"/>
              </w:rPr>
              <w:t>Note: Strive for a single mechanism for PUSCH repetition scheduled by DCI 0_0 with C-RNTI</w:t>
            </w:r>
          </w:p>
          <w:p w14:paraId="19BFA6AA" w14:textId="77777777" w:rsidR="00A707C5" w:rsidRPr="00B859B4" w:rsidRDefault="00A707C5" w:rsidP="00A707C5">
            <w:pPr>
              <w:autoSpaceDE w:val="0"/>
              <w:autoSpaceDN w:val="0"/>
              <w:adjustRightInd w:val="0"/>
              <w:snapToGrid w:val="0"/>
              <w:ind w:left="442"/>
              <w:rPr>
                <w:rFonts w:asciiTheme="minorHAnsi" w:hAnsiTheme="minorHAnsi" w:cstheme="minorHAnsi"/>
                <w:lang w:val="en-GB"/>
              </w:rPr>
            </w:pPr>
          </w:p>
          <w:p w14:paraId="0A9AFE54" w14:textId="3A3C4D42" w:rsidR="00A707C5" w:rsidRPr="00B859B4" w:rsidRDefault="00A707C5" w:rsidP="00A707C5">
            <w:pPr>
              <w:rPr>
                <w:rFonts w:asciiTheme="minorHAnsi" w:hAnsiTheme="minorHAnsi" w:cstheme="minorHAnsi"/>
                <w:lang w:val="en-GB"/>
              </w:rPr>
            </w:pPr>
            <w:r w:rsidRPr="00B859B4">
              <w:rPr>
                <w:rFonts w:asciiTheme="minorHAnsi" w:hAnsiTheme="minorHAnsi" w:cstheme="minorHAnsi"/>
                <w:b/>
                <w:bCs/>
                <w:highlight w:val="green"/>
                <w:lang w:val="en-GB"/>
              </w:rPr>
              <w:t>Agreement</w:t>
            </w:r>
            <w:r w:rsidRPr="00B859B4">
              <w:rPr>
                <w:rFonts w:asciiTheme="minorHAnsi" w:hAnsiTheme="minorHAnsi" w:cstheme="minorHAnsi"/>
                <w:b/>
                <w:bCs/>
                <w:lang w:val="en-GB"/>
              </w:rPr>
              <w:t xml:space="preserve"> </w:t>
            </w:r>
            <w:r w:rsidRPr="006B7F84">
              <w:rPr>
                <w:rFonts w:asciiTheme="minorHAnsi" w:hAnsiTheme="minorHAnsi" w:cstheme="minorHAnsi"/>
                <w:b/>
                <w:bCs/>
                <w:lang w:val="en-GB"/>
              </w:rPr>
              <w:t>@12</w:t>
            </w:r>
            <w:r w:rsidR="006B7F84" w:rsidRPr="006B7F84">
              <w:rPr>
                <w:rFonts w:asciiTheme="minorHAnsi" w:hAnsiTheme="minorHAnsi" w:cstheme="minorHAnsi"/>
                <w:b/>
                <w:bCs/>
                <w:lang w:val="en-GB"/>
              </w:rPr>
              <w:t>3</w:t>
            </w:r>
          </w:p>
          <w:p w14:paraId="38C4BB6F" w14:textId="77777777" w:rsidR="006B7F84" w:rsidRPr="006B7F84" w:rsidRDefault="006B7F84" w:rsidP="006B7F84">
            <w:pPr>
              <w:rPr>
                <w:rFonts w:asciiTheme="minorHAnsi" w:eastAsia="Batang" w:hAnsiTheme="minorHAnsi" w:cstheme="minorHAnsi"/>
                <w:lang w:val="en-GB"/>
              </w:rPr>
            </w:pPr>
            <w:r w:rsidRPr="006B7F84">
              <w:rPr>
                <w:rFonts w:asciiTheme="minorHAnsi" w:eastAsia="Batang" w:hAnsiTheme="minorHAnsi" w:cstheme="minorHAnsi"/>
                <w:lang w:val="en-GB"/>
              </w:rPr>
              <w:t>Down-select one of the following options to indicate the number of repetitions of PUSCH scheduled by DCI 0_0 with C-RNTI both before and after receiving RRCReconfiguration</w:t>
            </w:r>
          </w:p>
          <w:p w14:paraId="6E575D73" w14:textId="77777777" w:rsidR="006B7F84" w:rsidRPr="006B7F84" w:rsidRDefault="006B7F84" w:rsidP="006B7F84">
            <w:pPr>
              <w:pStyle w:val="ListParagraph"/>
              <w:numPr>
                <w:ilvl w:val="0"/>
                <w:numId w:val="23"/>
              </w:numPr>
              <w:ind w:firstLineChars="0"/>
              <w:rPr>
                <w:rFonts w:asciiTheme="minorHAnsi" w:eastAsia="Batang" w:hAnsiTheme="minorHAnsi" w:cstheme="minorHAnsi"/>
                <w:sz w:val="20"/>
                <w:szCs w:val="20"/>
                <w:lang w:val="en-GB"/>
              </w:rPr>
            </w:pPr>
            <w:r w:rsidRPr="006B7F84">
              <w:rPr>
                <w:rFonts w:asciiTheme="minorHAnsi" w:eastAsia="Batang" w:hAnsiTheme="minorHAnsi" w:cstheme="minorHAnsi"/>
                <w:sz w:val="20"/>
                <w:szCs w:val="20"/>
                <w:lang w:val="en-GB"/>
              </w:rPr>
              <w:t>Option 1: Using at most 2 MSB of MCS field in DCI format 0_0 with CRC scrambled by C-RNTI</w:t>
            </w:r>
          </w:p>
          <w:p w14:paraId="28A8F399" w14:textId="77777777" w:rsidR="006B7F84" w:rsidRPr="006B7F84" w:rsidRDefault="006B7F84" w:rsidP="006B7F84">
            <w:pPr>
              <w:pStyle w:val="ListParagraph"/>
              <w:numPr>
                <w:ilvl w:val="1"/>
                <w:numId w:val="23"/>
              </w:numPr>
              <w:ind w:firstLineChars="0"/>
              <w:rPr>
                <w:rFonts w:asciiTheme="minorHAnsi" w:eastAsia="Batang" w:hAnsiTheme="minorHAnsi" w:cstheme="minorHAnsi"/>
                <w:sz w:val="20"/>
                <w:szCs w:val="20"/>
                <w:lang w:val="en-GB"/>
              </w:rPr>
            </w:pPr>
            <w:r w:rsidRPr="006B7F84">
              <w:rPr>
                <w:rFonts w:asciiTheme="minorHAnsi" w:eastAsia="Batang" w:hAnsiTheme="minorHAnsi" w:cstheme="minorHAnsi"/>
                <w:sz w:val="20"/>
                <w:szCs w:val="20"/>
                <w:lang w:val="en-GB"/>
              </w:rPr>
              <w:t>FFS: details</w:t>
            </w:r>
          </w:p>
          <w:p w14:paraId="749600EE" w14:textId="77777777" w:rsidR="006B7F84" w:rsidRPr="006B7F84" w:rsidRDefault="006B7F84" w:rsidP="006B7F84">
            <w:pPr>
              <w:pStyle w:val="ListParagraph"/>
              <w:numPr>
                <w:ilvl w:val="0"/>
                <w:numId w:val="23"/>
              </w:numPr>
              <w:ind w:firstLineChars="0"/>
              <w:rPr>
                <w:rFonts w:asciiTheme="minorHAnsi" w:eastAsia="Batang" w:hAnsiTheme="minorHAnsi" w:cstheme="minorHAnsi"/>
                <w:sz w:val="20"/>
                <w:szCs w:val="20"/>
                <w:lang w:val="en-GB"/>
              </w:rPr>
            </w:pPr>
            <w:r w:rsidRPr="006B7F84">
              <w:rPr>
                <w:rFonts w:asciiTheme="minorHAnsi" w:eastAsia="Batang" w:hAnsiTheme="minorHAnsi" w:cstheme="minorHAnsi"/>
                <w:sz w:val="20"/>
                <w:szCs w:val="20"/>
                <w:lang w:val="en-GB"/>
              </w:rPr>
              <w:t>Option 2: Based on TDRA</w:t>
            </w:r>
          </w:p>
          <w:p w14:paraId="39AEAE30" w14:textId="77777777" w:rsidR="006B7F84" w:rsidRPr="006B7F84" w:rsidRDefault="006B7F84" w:rsidP="006B7F84">
            <w:pPr>
              <w:pStyle w:val="ListParagraph"/>
              <w:numPr>
                <w:ilvl w:val="1"/>
                <w:numId w:val="23"/>
              </w:numPr>
              <w:ind w:firstLineChars="0"/>
              <w:rPr>
                <w:rFonts w:asciiTheme="minorHAnsi" w:eastAsia="Batang" w:hAnsiTheme="minorHAnsi" w:cstheme="minorHAnsi"/>
                <w:sz w:val="20"/>
                <w:szCs w:val="20"/>
                <w:lang w:val="en-GB"/>
              </w:rPr>
            </w:pPr>
            <w:r w:rsidRPr="006B7F84">
              <w:rPr>
                <w:rFonts w:asciiTheme="minorHAnsi" w:eastAsia="Batang" w:hAnsiTheme="minorHAnsi" w:cstheme="minorHAnsi"/>
                <w:sz w:val="20"/>
                <w:szCs w:val="20"/>
                <w:lang w:val="en-GB"/>
              </w:rPr>
              <w:t>FFS: details</w:t>
            </w:r>
          </w:p>
          <w:p w14:paraId="510BBD1D" w14:textId="77777777" w:rsidR="00A707C5" w:rsidRPr="00A707C5" w:rsidRDefault="00A707C5" w:rsidP="00A707C5">
            <w:pPr>
              <w:autoSpaceDE w:val="0"/>
              <w:autoSpaceDN w:val="0"/>
              <w:adjustRightInd w:val="0"/>
              <w:snapToGrid w:val="0"/>
              <w:ind w:left="442"/>
              <w:rPr>
                <w:rFonts w:eastAsia="Batang"/>
                <w:lang w:val="en-GB"/>
              </w:rPr>
            </w:pPr>
          </w:p>
          <w:p w14:paraId="6E86AC1C" w14:textId="1194F2B3" w:rsidR="00FF5028" w:rsidRPr="00B859B4" w:rsidRDefault="008312B5" w:rsidP="00A707C5">
            <w:pPr>
              <w:spacing w:before="120" w:after="120" w:line="276" w:lineRule="auto"/>
              <w:jc w:val="both"/>
              <w:rPr>
                <w:rFonts w:asciiTheme="minorHAnsi" w:hAnsiTheme="minorHAnsi" w:cstheme="minorHAnsi"/>
                <w:b/>
                <w:bCs/>
                <w:sz w:val="22"/>
                <w:szCs w:val="22"/>
                <w:lang w:eastAsia="zh-CN"/>
              </w:rPr>
            </w:pPr>
            <w:r w:rsidRPr="00B859B4">
              <w:rPr>
                <w:rFonts w:asciiTheme="minorHAnsi" w:hAnsiTheme="minorHAnsi" w:cstheme="minorHAnsi"/>
                <w:b/>
                <w:bCs/>
                <w:sz w:val="22"/>
                <w:szCs w:val="22"/>
                <w:lang w:val="en-GB"/>
              </w:rPr>
              <w:t>The following agreements were reached in last meeting on the extension of pi/2-BPSK to more MCS entries :</w:t>
            </w:r>
          </w:p>
          <w:p w14:paraId="0E8A28D8" w14:textId="77777777" w:rsidR="00A707C5" w:rsidRPr="00B859B4" w:rsidRDefault="00A707C5" w:rsidP="00A707C5">
            <w:pPr>
              <w:rPr>
                <w:rFonts w:asciiTheme="minorHAnsi" w:eastAsia="MS Mincho" w:hAnsiTheme="minorHAnsi" w:cstheme="minorHAnsi"/>
                <w:b/>
                <w:bCs/>
                <w:i/>
                <w:iCs/>
                <w:highlight w:val="green"/>
                <w:u w:val="single"/>
                <w:lang w:val="en-CA" w:eastAsia="x-none"/>
              </w:rPr>
            </w:pPr>
            <w:r w:rsidRPr="00B859B4">
              <w:rPr>
                <w:rFonts w:asciiTheme="minorHAnsi" w:eastAsia="MS Mincho" w:hAnsiTheme="minorHAnsi" w:cstheme="minorHAnsi"/>
                <w:b/>
                <w:bCs/>
                <w:highlight w:val="green"/>
                <w:lang w:val="en-CA" w:eastAsia="x-none"/>
              </w:rPr>
              <w:t>Agreement</w:t>
            </w:r>
            <w:r w:rsidRPr="00B859B4">
              <w:rPr>
                <w:rFonts w:asciiTheme="minorHAnsi" w:eastAsia="MS Mincho" w:hAnsiTheme="minorHAnsi" w:cstheme="minorHAnsi"/>
                <w:b/>
                <w:bCs/>
                <w:lang w:val="en-CA" w:eastAsia="x-none"/>
              </w:rPr>
              <w:t xml:space="preserve"> @122bis</w:t>
            </w:r>
          </w:p>
          <w:p w14:paraId="6008B5E2" w14:textId="77777777" w:rsidR="007C2065" w:rsidRPr="007C2065" w:rsidRDefault="007C2065" w:rsidP="007C2065">
            <w:pPr>
              <w:rPr>
                <w:rFonts w:asciiTheme="minorHAnsi" w:eastAsia="Batang" w:hAnsiTheme="minorHAnsi" w:cstheme="minorHAnsi"/>
                <w:bCs/>
                <w:iCs/>
                <w:lang w:val="en-GB"/>
              </w:rPr>
            </w:pPr>
            <w:r w:rsidRPr="007C2065">
              <w:rPr>
                <w:rFonts w:asciiTheme="minorHAnsi" w:eastAsia="Batang" w:hAnsiTheme="minorHAnsi" w:cstheme="minorHAnsi"/>
                <w:bCs/>
                <w:iCs/>
                <w:lang w:val="en-GB"/>
              </w:rPr>
              <w:t>For extension of pi/2-BPSK to more MCS entries, down-select one of the following Options:</w:t>
            </w:r>
          </w:p>
          <w:p w14:paraId="49369111" w14:textId="77777777" w:rsidR="007C2065" w:rsidRPr="007C2065" w:rsidRDefault="007C2065" w:rsidP="007C2065">
            <w:pPr>
              <w:pStyle w:val="ListParagraph"/>
              <w:numPr>
                <w:ilvl w:val="0"/>
                <w:numId w:val="24"/>
              </w:numPr>
              <w:ind w:firstLineChars="0"/>
              <w:rPr>
                <w:rFonts w:asciiTheme="minorHAnsi" w:eastAsia="Batang" w:hAnsiTheme="minorHAnsi" w:cstheme="minorHAnsi"/>
                <w:bCs/>
                <w:iCs/>
                <w:sz w:val="20"/>
                <w:szCs w:val="20"/>
                <w:lang w:val="en-GB"/>
              </w:rPr>
            </w:pPr>
            <w:r w:rsidRPr="007C2065">
              <w:rPr>
                <w:rFonts w:asciiTheme="minorHAnsi" w:eastAsia="Batang" w:hAnsiTheme="minorHAnsi" w:cstheme="minorHAnsi"/>
                <w:bCs/>
                <w:iCs/>
                <w:sz w:val="20"/>
                <w:szCs w:val="20"/>
                <w:lang w:val="en-GB"/>
              </w:rPr>
              <w:t>Option 1</w:t>
            </w:r>
            <w:r w:rsidRPr="007C2065">
              <w:rPr>
                <w:rFonts w:asciiTheme="minorHAnsi" w:eastAsia="Batang" w:hAnsiTheme="minorHAnsi" w:cstheme="minorHAnsi"/>
                <w:bCs/>
                <w:iCs/>
                <w:sz w:val="20"/>
                <w:szCs w:val="20"/>
                <w:lang w:val="en-GB"/>
              </w:rPr>
              <w:t>：</w:t>
            </w:r>
            <w:r w:rsidRPr="007C2065">
              <w:rPr>
                <w:rFonts w:asciiTheme="minorHAnsi" w:eastAsia="Batang" w:hAnsiTheme="minorHAnsi" w:cstheme="minorHAnsi"/>
                <w:bCs/>
                <w:iCs/>
                <w:sz w:val="20"/>
                <w:szCs w:val="20"/>
                <w:lang w:val="en-GB"/>
              </w:rPr>
              <w:t>Pi/2-BPSK is extended to all MCS entries in MCS table(s) with spectrum efficiency equals to or smaller than N = 0.8770.</w:t>
            </w:r>
          </w:p>
          <w:p w14:paraId="4D681D94" w14:textId="77777777" w:rsidR="007C2065" w:rsidRPr="007C2065" w:rsidRDefault="007C2065" w:rsidP="007C2065">
            <w:pPr>
              <w:pStyle w:val="ListParagraph"/>
              <w:numPr>
                <w:ilvl w:val="1"/>
                <w:numId w:val="24"/>
              </w:numPr>
              <w:ind w:firstLineChars="0"/>
              <w:rPr>
                <w:rFonts w:asciiTheme="minorHAnsi" w:eastAsia="Batang" w:hAnsiTheme="minorHAnsi" w:cstheme="minorHAnsi"/>
                <w:bCs/>
                <w:iCs/>
                <w:sz w:val="20"/>
                <w:szCs w:val="20"/>
                <w:lang w:val="en-GB"/>
              </w:rPr>
            </w:pPr>
            <w:r w:rsidRPr="007C2065">
              <w:rPr>
                <w:rFonts w:asciiTheme="minorHAnsi" w:eastAsia="Batang" w:hAnsiTheme="minorHAnsi" w:cstheme="minorHAnsi"/>
                <w:bCs/>
                <w:iCs/>
                <w:sz w:val="20"/>
                <w:szCs w:val="20"/>
                <w:lang w:val="en-GB"/>
              </w:rPr>
              <w:t xml:space="preserve">gNB can configure the maximum MCS up to which pi/2 BPSK is applicable. </w:t>
            </w:r>
          </w:p>
          <w:p w14:paraId="2E439FE4" w14:textId="77777777" w:rsidR="007C2065" w:rsidRPr="007C2065" w:rsidRDefault="007C2065" w:rsidP="007C2065">
            <w:pPr>
              <w:pStyle w:val="ListParagraph"/>
              <w:numPr>
                <w:ilvl w:val="2"/>
                <w:numId w:val="24"/>
              </w:numPr>
              <w:ind w:firstLineChars="0"/>
              <w:rPr>
                <w:rFonts w:asciiTheme="minorHAnsi" w:eastAsia="Batang" w:hAnsiTheme="minorHAnsi" w:cstheme="minorHAnsi"/>
                <w:bCs/>
                <w:iCs/>
                <w:sz w:val="20"/>
                <w:szCs w:val="20"/>
                <w:lang w:val="en-GB"/>
              </w:rPr>
            </w:pPr>
            <w:r w:rsidRPr="007C2065">
              <w:rPr>
                <w:rFonts w:asciiTheme="minorHAnsi" w:eastAsia="Batang" w:hAnsiTheme="minorHAnsi" w:cstheme="minorHAnsi"/>
                <w:bCs/>
                <w:iCs/>
                <w:sz w:val="20"/>
                <w:szCs w:val="20"/>
                <w:lang w:val="en-GB"/>
              </w:rPr>
              <w:t>Details on configuration to be discussed further</w:t>
            </w:r>
          </w:p>
          <w:p w14:paraId="7359C198" w14:textId="77777777" w:rsidR="007C2065" w:rsidRPr="007C2065" w:rsidRDefault="007C2065" w:rsidP="007C2065">
            <w:pPr>
              <w:pStyle w:val="ListParagraph"/>
              <w:numPr>
                <w:ilvl w:val="1"/>
                <w:numId w:val="24"/>
              </w:numPr>
              <w:ind w:firstLineChars="0"/>
              <w:rPr>
                <w:rFonts w:asciiTheme="minorHAnsi" w:eastAsia="Batang" w:hAnsiTheme="minorHAnsi" w:cstheme="minorHAnsi"/>
                <w:bCs/>
                <w:iCs/>
                <w:sz w:val="20"/>
                <w:szCs w:val="20"/>
                <w:lang w:val="en-GB"/>
              </w:rPr>
            </w:pPr>
            <w:r w:rsidRPr="007C2065">
              <w:rPr>
                <w:rFonts w:asciiTheme="minorHAnsi" w:eastAsia="Batang" w:hAnsiTheme="minorHAnsi" w:cstheme="minorHAnsi"/>
                <w:bCs/>
                <w:iCs/>
                <w:sz w:val="20"/>
                <w:szCs w:val="20"/>
                <w:lang w:val="en-GB"/>
              </w:rPr>
              <w:t>FFS: UE signaling to the gNB for this configuration</w:t>
            </w:r>
          </w:p>
          <w:p w14:paraId="5564E744" w14:textId="77777777" w:rsidR="007C2065" w:rsidRPr="007C2065" w:rsidRDefault="007C2065" w:rsidP="007C2065">
            <w:pPr>
              <w:pStyle w:val="ListParagraph"/>
              <w:numPr>
                <w:ilvl w:val="2"/>
                <w:numId w:val="24"/>
              </w:numPr>
              <w:ind w:firstLineChars="0"/>
              <w:rPr>
                <w:rFonts w:asciiTheme="minorHAnsi" w:eastAsia="Batang" w:hAnsiTheme="minorHAnsi" w:cstheme="minorHAnsi"/>
                <w:bCs/>
                <w:iCs/>
                <w:sz w:val="20"/>
                <w:szCs w:val="20"/>
                <w:lang w:val="en-GB"/>
              </w:rPr>
            </w:pPr>
            <w:r w:rsidRPr="007C2065">
              <w:rPr>
                <w:rFonts w:asciiTheme="minorHAnsi" w:eastAsia="Batang" w:hAnsiTheme="minorHAnsi" w:cstheme="minorHAnsi"/>
                <w:bCs/>
                <w:iCs/>
                <w:sz w:val="20"/>
                <w:szCs w:val="20"/>
                <w:lang w:val="en-GB"/>
              </w:rPr>
              <w:t xml:space="preserve">FFS: whether/how to provide assistance information and what is the assistance information </w:t>
            </w:r>
          </w:p>
          <w:p w14:paraId="1B091012" w14:textId="77777777" w:rsidR="007C2065" w:rsidRPr="007C2065" w:rsidRDefault="007C2065" w:rsidP="007C2065">
            <w:pPr>
              <w:pStyle w:val="ListParagraph"/>
              <w:numPr>
                <w:ilvl w:val="0"/>
                <w:numId w:val="24"/>
              </w:numPr>
              <w:ind w:firstLineChars="0"/>
              <w:rPr>
                <w:rFonts w:asciiTheme="minorHAnsi" w:eastAsia="Batang" w:hAnsiTheme="minorHAnsi" w:cstheme="minorHAnsi"/>
                <w:bCs/>
                <w:iCs/>
                <w:sz w:val="20"/>
                <w:szCs w:val="20"/>
                <w:lang w:val="en-GB"/>
              </w:rPr>
            </w:pPr>
            <w:r w:rsidRPr="007C2065">
              <w:rPr>
                <w:rFonts w:asciiTheme="minorHAnsi" w:eastAsia="Batang" w:hAnsiTheme="minorHAnsi" w:cstheme="minorHAnsi"/>
                <w:bCs/>
                <w:iCs/>
                <w:sz w:val="20"/>
                <w:szCs w:val="20"/>
                <w:lang w:val="en-GB"/>
              </w:rPr>
              <w:t>Option 2</w:t>
            </w:r>
            <w:r w:rsidRPr="007C2065">
              <w:rPr>
                <w:rFonts w:asciiTheme="minorHAnsi" w:eastAsia="Batang" w:hAnsiTheme="minorHAnsi" w:cstheme="minorHAnsi"/>
                <w:bCs/>
                <w:iCs/>
                <w:sz w:val="20"/>
                <w:szCs w:val="20"/>
                <w:lang w:val="en-GB"/>
              </w:rPr>
              <w:t>：</w:t>
            </w:r>
            <w:r w:rsidRPr="007C2065">
              <w:rPr>
                <w:rFonts w:asciiTheme="minorHAnsi" w:eastAsia="Batang" w:hAnsiTheme="minorHAnsi" w:cstheme="minorHAnsi"/>
                <w:bCs/>
                <w:iCs/>
                <w:sz w:val="20"/>
                <w:szCs w:val="20"/>
                <w:lang w:val="en-GB"/>
              </w:rPr>
              <w:t>Support extending Pi/2-BPSK to all MCS entries in MCS table(s) with spectrum efficiency equals to or smaller than X.</w:t>
            </w:r>
          </w:p>
          <w:p w14:paraId="45BA3963" w14:textId="77777777" w:rsidR="007C2065" w:rsidRPr="007C2065" w:rsidRDefault="007C2065" w:rsidP="007C2065">
            <w:pPr>
              <w:pStyle w:val="ListParagraph"/>
              <w:numPr>
                <w:ilvl w:val="1"/>
                <w:numId w:val="24"/>
              </w:numPr>
              <w:ind w:firstLineChars="0"/>
              <w:rPr>
                <w:rFonts w:asciiTheme="minorHAnsi" w:eastAsia="Batang" w:hAnsiTheme="minorHAnsi" w:cstheme="minorHAnsi"/>
                <w:bCs/>
                <w:iCs/>
                <w:sz w:val="20"/>
                <w:szCs w:val="20"/>
                <w:lang w:val="en-GB"/>
              </w:rPr>
            </w:pPr>
            <w:r w:rsidRPr="007C2065">
              <w:rPr>
                <w:rFonts w:asciiTheme="minorHAnsi" w:eastAsia="Batang" w:hAnsiTheme="minorHAnsi" w:cstheme="minorHAnsi"/>
                <w:bCs/>
                <w:iCs/>
                <w:sz w:val="20"/>
                <w:szCs w:val="20"/>
                <w:lang w:val="en-GB"/>
              </w:rPr>
              <w:lastRenderedPageBreak/>
              <w:t>Where X the fixed value select from:</w:t>
            </w:r>
          </w:p>
          <w:p w14:paraId="1438634F" w14:textId="2303A411" w:rsidR="007C2065" w:rsidRPr="007C2065" w:rsidRDefault="007C2065" w:rsidP="007C2065">
            <w:pPr>
              <w:pStyle w:val="ListParagraph"/>
              <w:numPr>
                <w:ilvl w:val="2"/>
                <w:numId w:val="24"/>
              </w:numPr>
              <w:ind w:firstLineChars="0"/>
              <w:rPr>
                <w:rFonts w:asciiTheme="minorHAnsi" w:eastAsia="Batang" w:hAnsiTheme="minorHAnsi" w:cstheme="minorHAnsi"/>
                <w:bCs/>
                <w:iCs/>
                <w:sz w:val="20"/>
                <w:szCs w:val="20"/>
                <w:lang w:val="en-GB"/>
              </w:rPr>
            </w:pPr>
            <w:r w:rsidRPr="007C2065">
              <w:rPr>
                <w:rFonts w:asciiTheme="minorHAnsi" w:eastAsia="Batang" w:hAnsiTheme="minorHAnsi" w:cstheme="minorHAnsi"/>
                <w:bCs/>
                <w:iCs/>
                <w:sz w:val="20"/>
                <w:szCs w:val="20"/>
                <w:lang w:val="en-GB"/>
              </w:rPr>
              <w:t>a) X = 0.8770</w:t>
            </w:r>
          </w:p>
          <w:p w14:paraId="52468718" w14:textId="771471C3" w:rsidR="007C2065" w:rsidRPr="007C2065" w:rsidRDefault="007C2065" w:rsidP="007C2065">
            <w:pPr>
              <w:pStyle w:val="ListParagraph"/>
              <w:numPr>
                <w:ilvl w:val="2"/>
                <w:numId w:val="24"/>
              </w:numPr>
              <w:ind w:firstLineChars="0"/>
              <w:rPr>
                <w:rFonts w:asciiTheme="minorHAnsi" w:eastAsia="Batang" w:hAnsiTheme="minorHAnsi" w:cstheme="minorHAnsi"/>
                <w:bCs/>
                <w:iCs/>
                <w:sz w:val="20"/>
                <w:szCs w:val="20"/>
                <w:lang w:val="en-GB"/>
              </w:rPr>
            </w:pPr>
            <w:r w:rsidRPr="007C2065">
              <w:rPr>
                <w:rFonts w:asciiTheme="minorHAnsi" w:eastAsia="Batang" w:hAnsiTheme="minorHAnsi" w:cstheme="minorHAnsi"/>
                <w:bCs/>
                <w:iCs/>
                <w:sz w:val="20"/>
                <w:szCs w:val="20"/>
                <w:lang w:val="en-GB"/>
              </w:rPr>
              <w:t>b) X = 0.6016</w:t>
            </w:r>
          </w:p>
          <w:p w14:paraId="76B982CD" w14:textId="77777777" w:rsidR="007C2065" w:rsidRPr="007C2065" w:rsidRDefault="007C2065" w:rsidP="007C2065">
            <w:pPr>
              <w:pStyle w:val="ListParagraph"/>
              <w:numPr>
                <w:ilvl w:val="1"/>
                <w:numId w:val="24"/>
              </w:numPr>
              <w:ind w:firstLineChars="0"/>
              <w:rPr>
                <w:rFonts w:asciiTheme="minorHAnsi" w:eastAsia="Batang" w:hAnsiTheme="minorHAnsi" w:cstheme="minorHAnsi"/>
                <w:bCs/>
                <w:iCs/>
                <w:sz w:val="20"/>
                <w:szCs w:val="20"/>
                <w:lang w:val="en-GB"/>
              </w:rPr>
            </w:pPr>
            <w:r w:rsidRPr="007C2065">
              <w:rPr>
                <w:rFonts w:asciiTheme="minorHAnsi" w:eastAsia="Batang" w:hAnsiTheme="minorHAnsi" w:cstheme="minorHAnsi"/>
                <w:bCs/>
                <w:iCs/>
                <w:sz w:val="20"/>
                <w:szCs w:val="20"/>
                <w:lang w:val="en-GB"/>
              </w:rPr>
              <w:t xml:space="preserve">Extension is captured in the modified MCS table. </w:t>
            </w:r>
          </w:p>
          <w:p w14:paraId="1D7715ED" w14:textId="77777777" w:rsidR="001B0F7A" w:rsidRPr="007C2065" w:rsidRDefault="007C2065" w:rsidP="007C2065">
            <w:pPr>
              <w:pStyle w:val="ListParagraph"/>
              <w:numPr>
                <w:ilvl w:val="1"/>
                <w:numId w:val="24"/>
              </w:numPr>
              <w:ind w:firstLineChars="0"/>
              <w:rPr>
                <w:rFonts w:asciiTheme="minorHAnsi" w:eastAsia="Batang" w:hAnsiTheme="minorHAnsi" w:cstheme="minorHAnsi"/>
                <w:bCs/>
                <w:iCs/>
                <w:sz w:val="20"/>
                <w:szCs w:val="20"/>
                <w:lang w:val="en-GB"/>
              </w:rPr>
            </w:pPr>
            <w:r w:rsidRPr="007C2065">
              <w:rPr>
                <w:rFonts w:asciiTheme="minorHAnsi" w:eastAsia="Batang" w:hAnsiTheme="minorHAnsi" w:cstheme="minorHAnsi"/>
                <w:bCs/>
                <w:iCs/>
                <w:sz w:val="20"/>
                <w:szCs w:val="20"/>
                <w:lang w:val="en-GB"/>
              </w:rPr>
              <w:t>gNB enables/disables this feature via RRC signalling.</w:t>
            </w:r>
          </w:p>
          <w:p w14:paraId="1E44F93E" w14:textId="676B610D" w:rsidR="007C2065" w:rsidRPr="007C2065" w:rsidRDefault="007C2065" w:rsidP="007C2065">
            <w:pPr>
              <w:rPr>
                <w:rFonts w:asciiTheme="minorHAnsi" w:eastAsia="Batang" w:hAnsiTheme="minorHAnsi" w:cstheme="minorHAnsi"/>
                <w:bCs/>
                <w:iCs/>
                <w:lang w:val="en-GB"/>
              </w:rPr>
            </w:pPr>
          </w:p>
        </w:tc>
      </w:tr>
    </w:tbl>
    <w:p w14:paraId="4B27805B" w14:textId="77777777" w:rsidR="00D60C25" w:rsidRDefault="00D60C25" w:rsidP="000B14CB">
      <w:pPr>
        <w:spacing w:after="0" w:line="240" w:lineRule="auto"/>
        <w:ind w:firstLine="425"/>
        <w:jc w:val="both"/>
        <w:rPr>
          <w:rFonts w:ascii="Calibri" w:eastAsia="Times New Roman" w:hAnsi="Calibri" w:cs="Calibri"/>
          <w:lang w:val="en-GB"/>
        </w:rPr>
      </w:pPr>
    </w:p>
    <w:p w14:paraId="011CC105" w14:textId="1BEF6CA4" w:rsidR="001B0F7A" w:rsidRPr="001B0F7A" w:rsidRDefault="001B0F7A" w:rsidP="000B14CB">
      <w:pPr>
        <w:spacing w:after="0" w:line="240" w:lineRule="auto"/>
        <w:ind w:firstLine="425"/>
        <w:jc w:val="both"/>
        <w:rPr>
          <w:rFonts w:ascii="Calibri" w:eastAsia="Times New Roman" w:hAnsi="Calibri" w:cs="Calibri"/>
          <w:lang w:val="en-GB"/>
        </w:rPr>
      </w:pPr>
      <w:r w:rsidRPr="001B0F7A">
        <w:rPr>
          <w:rFonts w:ascii="Calibri" w:eastAsia="Times New Roman" w:hAnsi="Calibri" w:cs="Calibri"/>
          <w:lang w:val="en-GB"/>
        </w:rPr>
        <w:t>This document provides extended views on these aspects, aiming to highlight their implications for future system design and to build upon the ongoing discussions in both WG1 and Plenary meetings.</w:t>
      </w:r>
    </w:p>
    <w:p w14:paraId="0FAD209B" w14:textId="742C0C2F" w:rsidR="00196080" w:rsidRDefault="001B0F7A" w:rsidP="00196080">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t>Discussion</w:t>
      </w:r>
      <w:bookmarkStart w:id="2" w:name="_Ref47611271"/>
      <w:bookmarkStart w:id="3" w:name="_Ref47611245"/>
    </w:p>
    <w:p w14:paraId="5D65AFC3" w14:textId="77777777" w:rsidR="00CE611F" w:rsidRPr="00725C1F" w:rsidRDefault="00196080" w:rsidP="00CE611F">
      <w:pPr>
        <w:ind w:firstLine="720"/>
        <w:jc w:val="both"/>
        <w:rPr>
          <w:rFonts w:cstheme="minorHAnsi"/>
        </w:rPr>
      </w:pPr>
      <w:r w:rsidRPr="00725C1F">
        <w:rPr>
          <w:rStyle w:val="Strong"/>
          <w:rFonts w:cstheme="minorHAnsi"/>
          <w:b w:val="0"/>
          <w:bCs w:val="0"/>
        </w:rPr>
        <w:t>For the Rel-20 5G-Advanced scope, coverage enhancement is a key focus area driven by strong market demand and its strategic importance in network deployments</w:t>
      </w:r>
      <w:r w:rsidRPr="00725C1F">
        <w:rPr>
          <w:rStyle w:val="Strong"/>
          <w:rFonts w:cstheme="minorHAnsi"/>
        </w:rPr>
        <w:t>.</w:t>
      </w:r>
      <w:r w:rsidRPr="00725C1F">
        <w:rPr>
          <w:rFonts w:cstheme="minorHAnsi"/>
        </w:rPr>
        <w:t xml:space="preserve"> While notable progress has been achieved in uplink (UL) coverage</w:t>
      </w:r>
      <w:r w:rsidR="00CE611F" w:rsidRPr="00725C1F">
        <w:rPr>
          <w:rFonts w:cstheme="minorHAnsi"/>
        </w:rPr>
        <w:t xml:space="preserve"> </w:t>
      </w:r>
      <w:r w:rsidRPr="00725C1F">
        <w:rPr>
          <w:rFonts w:cstheme="minorHAnsi"/>
        </w:rPr>
        <w:t>especially through enhancements to physical channels such as PUSCH, PUCCH, and Msg3 identified in the Rel-17</w:t>
      </w:r>
      <w:r w:rsidR="00CE611F" w:rsidRPr="00725C1F">
        <w:rPr>
          <w:rFonts w:cstheme="minorHAnsi"/>
        </w:rPr>
        <w:t xml:space="preserve">, </w:t>
      </w:r>
      <w:r w:rsidRPr="00725C1F">
        <w:rPr>
          <w:rFonts w:cstheme="minorHAnsi"/>
        </w:rPr>
        <w:t xml:space="preserve">further improvements are still required. Coverage remains a fundamental concern for operators, particularly in challenging scenarios like cell-edge performance, deep indoor penetration, and rural deployments. </w:t>
      </w:r>
    </w:p>
    <w:p w14:paraId="58DC4CD3" w14:textId="7BDD3FAC" w:rsidR="00196080" w:rsidRPr="00725C1F" w:rsidRDefault="00196080" w:rsidP="00CE611F">
      <w:pPr>
        <w:ind w:firstLine="720"/>
        <w:jc w:val="both"/>
        <w:rPr>
          <w:rFonts w:cstheme="minorHAnsi"/>
        </w:rPr>
      </w:pPr>
      <w:r w:rsidRPr="00725C1F">
        <w:rPr>
          <w:rFonts w:cstheme="minorHAnsi"/>
        </w:rPr>
        <w:t>Despite the gains made, several physical channels continue to exhibit limitations that hinder optimal coverage. These include control channels and initial access procedures, which are critical for reliable connectivity. Therefore, Rel-20 should aim to address these bottlenecks to ensure robust and uniform NR coverage across diverse deployment environments.</w:t>
      </w:r>
    </w:p>
    <w:p w14:paraId="33AFCDB8" w14:textId="39751393" w:rsidR="001B0F7A" w:rsidRPr="001B0F7A" w:rsidRDefault="00884F81" w:rsidP="001B0F7A">
      <w:pPr>
        <w:keepNext/>
        <w:numPr>
          <w:ilvl w:val="1"/>
          <w:numId w:val="5"/>
        </w:numPr>
        <w:spacing w:before="240" w:after="60" w:line="276" w:lineRule="auto"/>
        <w:outlineLvl w:val="1"/>
        <w:rPr>
          <w:rFonts w:ascii="Calibri" w:eastAsia="Times New Roman" w:hAnsi="Calibri" w:cs="Calibri"/>
          <w:b/>
          <w:bCs/>
          <w:iCs/>
          <w:sz w:val="28"/>
          <w:szCs w:val="28"/>
          <w:lang w:val="en-US" w:eastAsia="zh-CN"/>
        </w:rPr>
      </w:pPr>
      <w:r w:rsidRPr="00884F81">
        <w:rPr>
          <w:rFonts w:ascii="Calibri" w:eastAsia="Times New Roman" w:hAnsi="Calibri" w:cs="Calibri"/>
          <w:b/>
          <w:bCs/>
          <w:iCs/>
          <w:sz w:val="28"/>
          <w:szCs w:val="28"/>
          <w:lang w:val="en-US" w:eastAsia="zh-CN"/>
        </w:rPr>
        <w:t>PUSCH repetition scheduled by DCI 0_0 with C-RNTI</w:t>
      </w:r>
      <w:r>
        <w:rPr>
          <w:rFonts w:ascii="Calibri" w:eastAsia="Times New Roman" w:hAnsi="Calibri" w:cs="Calibri"/>
          <w:b/>
          <w:bCs/>
          <w:iCs/>
          <w:sz w:val="28"/>
          <w:szCs w:val="28"/>
          <w:lang w:val="en-US" w:eastAsia="zh-CN"/>
        </w:rPr>
        <w:t xml:space="preserve"> (Msg5 PUSCH repetition)</w:t>
      </w:r>
    </w:p>
    <w:p w14:paraId="0D50D9EC" w14:textId="09A88C27" w:rsidR="0078332B" w:rsidRPr="0078332B" w:rsidRDefault="0078332B" w:rsidP="0078332B">
      <w:pPr>
        <w:spacing w:before="100" w:beforeAutospacing="1" w:after="100" w:afterAutospacing="1" w:line="240" w:lineRule="auto"/>
        <w:ind w:firstLine="720"/>
        <w:jc w:val="both"/>
        <w:rPr>
          <w:rFonts w:ascii="Times New Roman" w:eastAsia="Times New Roman" w:hAnsi="Times New Roman" w:cs="Times New Roman"/>
          <w:sz w:val="24"/>
          <w:szCs w:val="24"/>
          <w:lang w:eastAsia="en-IN"/>
        </w:rPr>
      </w:pPr>
      <w:r w:rsidRPr="0078332B">
        <w:rPr>
          <w:rFonts w:ascii="Calibri" w:eastAsia="Times New Roman" w:hAnsi="Calibri" w:cs="Calibri"/>
          <w:lang w:val="en-GB"/>
        </w:rPr>
        <w:t>Until Rel-18, repetition-based coverage enhancements have been specified for several uplink channels including PRACH, Msg3 PUSCH, PUCCH. However, Msg5 PUSCH</w:t>
      </w:r>
      <w:r w:rsidR="008F5CC0">
        <w:rPr>
          <w:rFonts w:ascii="Calibri" w:eastAsia="Times New Roman" w:hAnsi="Calibri" w:cs="Calibri"/>
          <w:lang w:val="en-GB"/>
        </w:rPr>
        <w:t xml:space="preserve"> </w:t>
      </w:r>
      <w:r w:rsidR="008F5CC0" w:rsidRPr="008F5CC0">
        <w:rPr>
          <w:rFonts w:ascii="Calibri" w:eastAsia="Times New Roman" w:hAnsi="Calibri" w:cs="Calibri"/>
          <w:lang w:val="en-GB"/>
        </w:rPr>
        <w:t xml:space="preserve">carrying the RRC message </w:t>
      </w:r>
      <w:r w:rsidR="008F5CC0" w:rsidRPr="00736AE9">
        <w:rPr>
          <w:rFonts w:ascii="Calibri" w:eastAsia="Times New Roman" w:hAnsi="Calibri" w:cs="Calibri"/>
          <w:i/>
          <w:iCs/>
          <w:lang w:val="en-GB"/>
        </w:rPr>
        <w:t>RRCSetupComplete</w:t>
      </w:r>
      <w:r w:rsidR="00044403">
        <w:rPr>
          <w:rFonts w:ascii="Calibri" w:eastAsia="Times New Roman" w:hAnsi="Calibri" w:cs="Calibri"/>
          <w:lang w:val="en-GB"/>
        </w:rPr>
        <w:t xml:space="preserve">, </w:t>
      </w:r>
      <w:r w:rsidRPr="0078332B">
        <w:rPr>
          <w:rFonts w:ascii="Calibri" w:eastAsia="Times New Roman" w:hAnsi="Calibri" w:cs="Calibri"/>
          <w:lang w:val="en-GB"/>
        </w:rPr>
        <w:t>which occurs after Msg3 and before the reception of dedicated PUSCH configuration</w:t>
      </w:r>
      <w:r w:rsidR="00044403">
        <w:rPr>
          <w:rFonts w:ascii="Calibri" w:eastAsia="Times New Roman" w:hAnsi="Calibri" w:cs="Calibri"/>
          <w:lang w:val="en-GB"/>
        </w:rPr>
        <w:t xml:space="preserve"> </w:t>
      </w:r>
      <w:r w:rsidRPr="0078332B">
        <w:rPr>
          <w:rFonts w:ascii="Calibri" w:eastAsia="Times New Roman" w:hAnsi="Calibri" w:cs="Calibri"/>
          <w:lang w:val="en-GB"/>
        </w:rPr>
        <w:t>does not currently support repetition, making it a significant</w:t>
      </w:r>
      <w:r w:rsidRPr="0078332B">
        <w:rPr>
          <w:rFonts w:ascii="Times New Roman" w:eastAsia="Times New Roman" w:hAnsi="Times New Roman" w:cs="Times New Roman"/>
          <w:sz w:val="24"/>
          <w:szCs w:val="24"/>
          <w:lang w:eastAsia="en-IN"/>
        </w:rPr>
        <w:t xml:space="preserve"> </w:t>
      </w:r>
      <w:r w:rsidRPr="0078332B">
        <w:rPr>
          <w:rFonts w:ascii="Calibri" w:eastAsia="Times New Roman" w:hAnsi="Calibri" w:cs="Calibri"/>
          <w:lang w:val="en-GB"/>
        </w:rPr>
        <w:t>coverage bottleneck, especially in challenging scenarios such as NTN (Non-Terrestrial Networks).</w:t>
      </w:r>
    </w:p>
    <w:p w14:paraId="71C4F5DE" w14:textId="50572BBD" w:rsidR="0078332B" w:rsidRPr="0078332B" w:rsidRDefault="0078332B" w:rsidP="0078332B">
      <w:pPr>
        <w:spacing w:before="100" w:beforeAutospacing="1" w:after="100" w:afterAutospacing="1" w:line="240" w:lineRule="auto"/>
        <w:ind w:firstLine="720"/>
        <w:jc w:val="both"/>
        <w:rPr>
          <w:rFonts w:ascii="Calibri" w:eastAsia="Times New Roman" w:hAnsi="Calibri" w:cs="Calibri"/>
          <w:lang w:val="en-GB"/>
        </w:rPr>
      </w:pPr>
      <w:r w:rsidRPr="0078332B">
        <w:rPr>
          <w:rFonts w:ascii="Calibri" w:eastAsia="Times New Roman" w:hAnsi="Calibri" w:cs="Calibri"/>
          <w:lang w:val="en-GB"/>
        </w:rPr>
        <w:t>From a specification standpoint, PUSCH is scheduled using DCI format 0_0 with CRC scrambled by C-RNTI</w:t>
      </w:r>
      <w:r w:rsidR="0042035B">
        <w:rPr>
          <w:rFonts w:ascii="Calibri" w:eastAsia="Times New Roman" w:hAnsi="Calibri" w:cs="Calibri"/>
          <w:lang w:val="en-GB"/>
        </w:rPr>
        <w:t xml:space="preserve"> (</w:t>
      </w:r>
      <w:r w:rsidR="0042035B" w:rsidRPr="0078332B">
        <w:rPr>
          <w:rFonts w:ascii="Calibri" w:eastAsia="Times New Roman" w:hAnsi="Calibri" w:cs="Calibri"/>
          <w:lang w:val="en-GB"/>
        </w:rPr>
        <w:t>Msg5</w:t>
      </w:r>
      <w:r w:rsidR="00242635">
        <w:rPr>
          <w:rFonts w:ascii="Calibri" w:eastAsia="Times New Roman" w:hAnsi="Calibri" w:cs="Calibri"/>
          <w:lang w:val="en-GB"/>
        </w:rPr>
        <w:t>)</w:t>
      </w:r>
      <w:r w:rsidR="00242635" w:rsidRPr="0078332B">
        <w:rPr>
          <w:rFonts w:ascii="Calibri" w:eastAsia="Times New Roman" w:hAnsi="Calibri" w:cs="Calibri"/>
          <w:lang w:val="en-GB"/>
        </w:rPr>
        <w:t xml:space="preserve"> and</w:t>
      </w:r>
      <w:r w:rsidRPr="0078332B">
        <w:rPr>
          <w:rFonts w:ascii="Calibri" w:eastAsia="Times New Roman" w:hAnsi="Calibri" w:cs="Calibri"/>
          <w:lang w:val="en-GB"/>
        </w:rPr>
        <w:t xml:space="preserve"> is included under the category of PUSCH scheduled by this format. Despite the large payload size of Msg5 (often exceeding 100 bytes, which is</w:t>
      </w:r>
      <w:r w:rsidR="0042035B">
        <w:rPr>
          <w:rFonts w:ascii="Calibri" w:eastAsia="Times New Roman" w:hAnsi="Calibri" w:cs="Calibri"/>
          <w:lang w:val="en-GB"/>
        </w:rPr>
        <w:t xml:space="preserve"> typically</w:t>
      </w:r>
      <w:r w:rsidRPr="0078332B">
        <w:rPr>
          <w:rFonts w:ascii="Calibri" w:eastAsia="Times New Roman" w:hAnsi="Calibri" w:cs="Calibri"/>
          <w:lang w:val="en-GB"/>
        </w:rPr>
        <w:t xml:space="preserve"> larger than Msg3), no repetition mechanism is defined, which severely limits its transmission reliability during initial access.</w:t>
      </w:r>
      <w:r w:rsidR="00922D50">
        <w:rPr>
          <w:rFonts w:ascii="Calibri" w:eastAsia="Times New Roman" w:hAnsi="Calibri" w:cs="Calibri"/>
          <w:lang w:val="en-GB"/>
        </w:rPr>
        <w:t xml:space="preserve"> Significant performance gap between Msg3 repetitions and Msg5 retransmissions was presented by many companies </w:t>
      </w:r>
      <w:r w:rsidR="00CD7E22" w:rsidRPr="001B0F7A">
        <w:rPr>
          <w:rFonts w:ascii="Calibri" w:eastAsia="Times New Roman" w:hAnsi="Calibri" w:cs="Calibri"/>
          <w:lang w:val="en-GB"/>
        </w:rPr>
        <w:t>at RAN Plenary #10</w:t>
      </w:r>
      <w:r w:rsidR="00AC2C49">
        <w:rPr>
          <w:rFonts w:ascii="Calibri" w:eastAsia="Times New Roman" w:hAnsi="Calibri" w:cs="Calibri"/>
          <w:lang w:val="en-GB"/>
        </w:rPr>
        <w:t>7</w:t>
      </w:r>
      <w:r w:rsidR="00A86862">
        <w:rPr>
          <w:rFonts w:ascii="Calibri" w:eastAsia="Times New Roman" w:hAnsi="Calibri" w:cs="Calibri"/>
          <w:lang w:val="en-GB"/>
        </w:rPr>
        <w:t xml:space="preserve"> [3]</w:t>
      </w:r>
      <w:r w:rsidR="00CD7E22">
        <w:rPr>
          <w:rFonts w:ascii="Calibri" w:eastAsia="Times New Roman" w:hAnsi="Calibri" w:cs="Calibri"/>
          <w:lang w:val="en-GB"/>
        </w:rPr>
        <w:t>.</w:t>
      </w:r>
    </w:p>
    <w:p w14:paraId="2C193C43" w14:textId="77777777" w:rsidR="0078332B" w:rsidRPr="0078332B" w:rsidRDefault="0078332B" w:rsidP="00005E34">
      <w:pPr>
        <w:spacing w:after="0" w:line="240" w:lineRule="auto"/>
        <w:jc w:val="both"/>
        <w:rPr>
          <w:rFonts w:ascii="Calibri" w:eastAsia="Times New Roman" w:hAnsi="Calibri" w:cs="Calibri"/>
          <w:lang w:val="en-GB"/>
        </w:rPr>
      </w:pPr>
      <w:r w:rsidRPr="0078332B">
        <w:rPr>
          <w:rFonts w:ascii="Calibri" w:eastAsia="Times New Roman" w:hAnsi="Calibri" w:cs="Calibri"/>
          <w:lang w:val="en-GB"/>
        </w:rPr>
        <w:t>Field tests have confirmed that Msg5 is a critical bottleneck due to:</w:t>
      </w:r>
    </w:p>
    <w:p w14:paraId="5F299E7F" w14:textId="14D4F244" w:rsidR="0078332B" w:rsidRPr="0078332B" w:rsidRDefault="002B2109" w:rsidP="00F742CF">
      <w:pPr>
        <w:numPr>
          <w:ilvl w:val="0"/>
          <w:numId w:val="10"/>
        </w:numPr>
        <w:spacing w:after="100" w:afterAutospacing="1" w:line="240" w:lineRule="auto"/>
        <w:rPr>
          <w:rFonts w:eastAsia="Times New Roman" w:cstheme="minorHAnsi"/>
          <w:lang w:eastAsia="en-IN"/>
        </w:rPr>
      </w:pPr>
      <w:bookmarkStart w:id="4" w:name="_Hlk209773836"/>
      <w:r>
        <w:rPr>
          <w:rFonts w:eastAsia="Times New Roman" w:cstheme="minorHAnsi"/>
          <w:lang w:eastAsia="en-IN"/>
        </w:rPr>
        <w:t>L</w:t>
      </w:r>
      <w:r w:rsidR="0078332B" w:rsidRPr="0078332B">
        <w:rPr>
          <w:rFonts w:eastAsia="Times New Roman" w:cstheme="minorHAnsi"/>
          <w:lang w:eastAsia="en-IN"/>
        </w:rPr>
        <w:t>arge payload size.</w:t>
      </w:r>
    </w:p>
    <w:p w14:paraId="5AB244E7" w14:textId="77777777" w:rsidR="0078332B" w:rsidRPr="0078332B" w:rsidRDefault="0078332B" w:rsidP="00C23C99">
      <w:pPr>
        <w:numPr>
          <w:ilvl w:val="0"/>
          <w:numId w:val="10"/>
        </w:numPr>
        <w:spacing w:before="100" w:beforeAutospacing="1" w:after="100" w:afterAutospacing="1" w:line="240" w:lineRule="auto"/>
        <w:rPr>
          <w:rFonts w:eastAsia="Times New Roman" w:cstheme="minorHAnsi"/>
          <w:lang w:eastAsia="en-IN"/>
        </w:rPr>
      </w:pPr>
      <w:r w:rsidRPr="0078332B">
        <w:rPr>
          <w:rFonts w:eastAsia="Times New Roman" w:cstheme="minorHAnsi"/>
          <w:lang w:eastAsia="en-IN"/>
        </w:rPr>
        <w:t>Lack of repetition support.</w:t>
      </w:r>
    </w:p>
    <w:p w14:paraId="040A38CC" w14:textId="77777777" w:rsidR="0078332B" w:rsidRPr="0078332B" w:rsidRDefault="0078332B" w:rsidP="00C23C99">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IN"/>
        </w:rPr>
      </w:pPr>
      <w:r w:rsidRPr="0078332B">
        <w:rPr>
          <w:rFonts w:eastAsia="Times New Roman" w:cstheme="minorHAnsi"/>
          <w:lang w:eastAsia="en-IN"/>
        </w:rPr>
        <w:t>Potential congestion when Msg3 and Msg5 retransmissions overlap</w:t>
      </w:r>
      <w:bookmarkEnd w:id="4"/>
      <w:r w:rsidRPr="0078332B">
        <w:rPr>
          <w:rFonts w:ascii="Times New Roman" w:eastAsia="Times New Roman" w:hAnsi="Times New Roman" w:cs="Times New Roman"/>
          <w:sz w:val="24"/>
          <w:szCs w:val="24"/>
          <w:lang w:eastAsia="en-IN"/>
        </w:rPr>
        <w:t>.</w:t>
      </w:r>
    </w:p>
    <w:p w14:paraId="1731ACA6" w14:textId="3F23F578" w:rsidR="0078332B" w:rsidRDefault="0078332B" w:rsidP="0078332B">
      <w:pPr>
        <w:spacing w:before="100" w:beforeAutospacing="1" w:after="100" w:afterAutospacing="1" w:line="240" w:lineRule="auto"/>
        <w:ind w:firstLine="720"/>
        <w:jc w:val="both"/>
        <w:rPr>
          <w:rFonts w:ascii="Calibri" w:eastAsia="Times New Roman" w:hAnsi="Calibri" w:cs="Calibri"/>
          <w:lang w:val="en-GB"/>
        </w:rPr>
      </w:pPr>
      <w:r w:rsidRPr="0078332B">
        <w:rPr>
          <w:rFonts w:ascii="Calibri" w:eastAsia="Times New Roman" w:hAnsi="Calibri" w:cs="Calibri"/>
          <w:lang w:val="en-GB"/>
        </w:rPr>
        <w:t xml:space="preserve">To address this, </w:t>
      </w:r>
      <w:r w:rsidR="00FA670D">
        <w:rPr>
          <w:rFonts w:ascii="Calibri" w:eastAsia="Times New Roman" w:hAnsi="Calibri" w:cs="Calibri"/>
          <w:lang w:val="en-GB"/>
        </w:rPr>
        <w:t>study</w:t>
      </w:r>
      <w:r w:rsidRPr="0078332B">
        <w:rPr>
          <w:rFonts w:ascii="Calibri" w:eastAsia="Times New Roman" w:hAnsi="Calibri" w:cs="Calibri"/>
          <w:lang w:val="en-GB"/>
        </w:rPr>
        <w:t xml:space="preserve"> is </w:t>
      </w:r>
      <w:r w:rsidR="00FA670D">
        <w:rPr>
          <w:rFonts w:ascii="Calibri" w:eastAsia="Times New Roman" w:hAnsi="Calibri" w:cs="Calibri"/>
          <w:lang w:val="en-GB"/>
        </w:rPr>
        <w:t>required</w:t>
      </w:r>
      <w:r w:rsidRPr="0078332B">
        <w:rPr>
          <w:rFonts w:ascii="Calibri" w:eastAsia="Times New Roman" w:hAnsi="Calibri" w:cs="Calibri"/>
          <w:lang w:val="en-GB"/>
        </w:rPr>
        <w:t xml:space="preserve"> in Rel-20 to enable PUSCH repetition for transmissions scheduled by DCI format 0_0 with C-RNTI, specifically targeting Msg5</w:t>
      </w:r>
      <w:r w:rsidR="008F5CC0">
        <w:rPr>
          <w:rFonts w:ascii="Calibri" w:eastAsia="Times New Roman" w:hAnsi="Calibri" w:cs="Calibri"/>
          <w:lang w:val="en-GB"/>
        </w:rPr>
        <w:t xml:space="preserve"> (</w:t>
      </w:r>
      <w:r w:rsidR="008F5CC0" w:rsidRPr="008F5CC0">
        <w:rPr>
          <w:rFonts w:ascii="Calibri" w:eastAsia="Times New Roman" w:hAnsi="Calibri" w:cs="Calibri"/>
          <w:lang w:val="en-GB"/>
        </w:rPr>
        <w:t xml:space="preserve">before </w:t>
      </w:r>
      <w:r w:rsidR="008F5CC0" w:rsidRPr="006F0841">
        <w:rPr>
          <w:rFonts w:ascii="Calibri" w:eastAsia="Times New Roman" w:hAnsi="Calibri" w:cs="Calibri"/>
          <w:i/>
          <w:iCs/>
          <w:lang w:val="en-GB"/>
        </w:rPr>
        <w:t>RRCReconfiguration</w:t>
      </w:r>
      <w:r w:rsidR="008F5CC0">
        <w:rPr>
          <w:rFonts w:ascii="Calibri" w:eastAsia="Times New Roman" w:hAnsi="Calibri" w:cs="Calibri"/>
          <w:lang w:val="en-GB"/>
        </w:rPr>
        <w:t xml:space="preserve">) </w:t>
      </w:r>
      <w:r w:rsidRPr="0078332B">
        <w:rPr>
          <w:rFonts w:ascii="Calibri" w:eastAsia="Times New Roman" w:hAnsi="Calibri" w:cs="Calibri"/>
          <w:lang w:val="en-GB"/>
        </w:rPr>
        <w:t>. This would significantly improve coverage and reliability during initial access.</w:t>
      </w:r>
      <w:r w:rsidR="00FA670D">
        <w:rPr>
          <w:rFonts w:ascii="Calibri" w:eastAsia="Times New Roman" w:hAnsi="Calibri" w:cs="Calibri"/>
          <w:lang w:val="en-GB"/>
        </w:rPr>
        <w:t xml:space="preserve"> </w:t>
      </w:r>
      <w:r w:rsidR="004A4505" w:rsidRPr="004A4505">
        <w:rPr>
          <w:rFonts w:ascii="Calibri" w:eastAsia="Times New Roman" w:hAnsi="Calibri" w:cs="Calibri"/>
          <w:lang w:val="en-GB"/>
        </w:rPr>
        <w:t>HARQ-based retransmissions are not always viable in such cases, particularly for low latency applications where retransmission delays are unacceptable.</w:t>
      </w:r>
    </w:p>
    <w:p w14:paraId="16F4F33E" w14:textId="76F8DA24" w:rsidR="00F744DC" w:rsidRPr="00A31B65" w:rsidRDefault="00F744DC" w:rsidP="005B6F2B">
      <w:pPr>
        <w:pStyle w:val="ListParagraph"/>
        <w:numPr>
          <w:ilvl w:val="0"/>
          <w:numId w:val="21"/>
        </w:numPr>
        <w:spacing w:before="100" w:beforeAutospacing="1" w:after="100" w:afterAutospacing="1"/>
        <w:ind w:firstLineChars="0"/>
        <w:jc w:val="both"/>
        <w:rPr>
          <w:rFonts w:asciiTheme="minorHAnsi" w:eastAsia="Times New Roman" w:hAnsiTheme="minorHAnsi" w:cstheme="minorHAnsi"/>
          <w:lang w:val="en-GB"/>
        </w:rPr>
      </w:pPr>
      <w:r w:rsidRPr="00A31B65">
        <w:rPr>
          <w:rFonts w:asciiTheme="minorHAnsi" w:hAnsiTheme="minorHAnsi" w:cstheme="minorHAnsi"/>
          <w:b/>
          <w:u w:val="single"/>
        </w:rPr>
        <w:lastRenderedPageBreak/>
        <w:t xml:space="preserve">Request of Msg5 repetition : </w:t>
      </w:r>
    </w:p>
    <w:p w14:paraId="6EF35D01" w14:textId="28102209" w:rsidR="003908D5" w:rsidRDefault="003908D5" w:rsidP="0078332B">
      <w:pPr>
        <w:spacing w:before="100" w:beforeAutospacing="1" w:after="100" w:afterAutospacing="1" w:line="240" w:lineRule="auto"/>
        <w:ind w:firstLine="720"/>
        <w:jc w:val="both"/>
      </w:pPr>
      <w:bookmarkStart w:id="5" w:name="_Hlk213074822"/>
      <w:r>
        <w:t xml:space="preserve">The request for Msg3 repetition (initial transmission) is handled through PRACH resource partitioning, </w:t>
      </w:r>
      <w:bookmarkEnd w:id="5"/>
      <w:r>
        <w:t>by allocating separate PRACH resources</w:t>
      </w:r>
      <w:r w:rsidR="00C060A9">
        <w:t>/</w:t>
      </w:r>
      <w:r>
        <w:t xml:space="preserve">occasions. However, dedicating additional PRACH resources solely for indicating repetitions of other PUSCH transmissions </w:t>
      </w:r>
      <w:r w:rsidR="00C060A9">
        <w:t>can be</w:t>
      </w:r>
      <w:r>
        <w:t xml:space="preserve"> challeng</w:t>
      </w:r>
      <w:r w:rsidR="00C060A9">
        <w:t>ing</w:t>
      </w:r>
      <w:r>
        <w:t>.</w:t>
      </w:r>
    </w:p>
    <w:p w14:paraId="0E23CC7C" w14:textId="4B153BC1" w:rsidR="00F90884" w:rsidRDefault="00416251" w:rsidP="00CB4465">
      <w:pPr>
        <w:spacing w:after="100" w:afterAutospacing="1" w:line="240" w:lineRule="auto"/>
        <w:ind w:firstLine="720"/>
        <w:jc w:val="both"/>
        <w:rPr>
          <w:rFonts w:ascii="Calibri" w:eastAsia="Times New Roman" w:hAnsi="Calibri" w:cs="Calibri"/>
          <w:lang w:val="en-GB"/>
        </w:rPr>
      </w:pPr>
      <w:r>
        <w:t xml:space="preserve">To support repetitions </w:t>
      </w:r>
      <w:r w:rsidR="00C14E4C">
        <w:t>for</w:t>
      </w:r>
      <w:r>
        <w:t xml:space="preserve"> initial Msg5 transmissions, an additional indication will be necessary to signal the UE's capability for </w:t>
      </w:r>
      <w:r w:rsidR="00C14E4C">
        <w:t>repetitions</w:t>
      </w:r>
      <w:r>
        <w:t>. We propose conveying this indication via Msg3-based signalling</w:t>
      </w:r>
      <w:r w:rsidR="00560446">
        <w:t xml:space="preserve"> for</w:t>
      </w:r>
      <w:r w:rsidR="00560446" w:rsidRPr="00560446">
        <w:t xml:space="preserve"> </w:t>
      </w:r>
      <w:r w:rsidR="00560446" w:rsidRPr="00560446">
        <w:rPr>
          <w:b/>
          <w:bCs/>
        </w:rPr>
        <w:t>UE requested Msg</w:t>
      </w:r>
      <w:r w:rsidR="00560446">
        <w:rPr>
          <w:b/>
          <w:bCs/>
        </w:rPr>
        <w:t>5</w:t>
      </w:r>
      <w:r w:rsidR="00560446" w:rsidRPr="00560446">
        <w:rPr>
          <w:b/>
          <w:bCs/>
        </w:rPr>
        <w:t xml:space="preserve"> PUSCH repetition with gNB indicating the number of repetitions</w:t>
      </w:r>
      <w:r w:rsidR="00892992">
        <w:t>, using the following options</w:t>
      </w:r>
      <w:r w:rsidR="001D28E3">
        <w:rPr>
          <w:rFonts w:ascii="Calibri" w:eastAsia="Times New Roman" w:hAnsi="Calibri" w:cs="Calibri"/>
          <w:lang w:val="en-GB"/>
        </w:rPr>
        <w:t xml:space="preserve">: </w:t>
      </w:r>
    </w:p>
    <w:p w14:paraId="0E4C6042" w14:textId="7760E39A" w:rsidR="001D28E3" w:rsidRPr="0078332B" w:rsidRDefault="001D28E3" w:rsidP="00CB4465">
      <w:pPr>
        <w:numPr>
          <w:ilvl w:val="0"/>
          <w:numId w:val="10"/>
        </w:numPr>
        <w:spacing w:after="100" w:afterAutospacing="1" w:line="240" w:lineRule="auto"/>
        <w:jc w:val="both"/>
        <w:rPr>
          <w:rFonts w:eastAsia="Times New Roman" w:cstheme="minorHAnsi"/>
          <w:lang w:eastAsia="en-IN"/>
        </w:rPr>
      </w:pPr>
      <w:r>
        <w:rPr>
          <w:rFonts w:eastAsia="Times New Roman" w:cstheme="minorHAnsi"/>
          <w:lang w:eastAsia="en-IN"/>
        </w:rPr>
        <w:t xml:space="preserve">Option 1: </w:t>
      </w:r>
      <w:r w:rsidR="00E1511A">
        <w:rPr>
          <w:rFonts w:eastAsia="Times New Roman" w:cstheme="minorHAnsi"/>
          <w:lang w:eastAsia="en-IN"/>
        </w:rPr>
        <w:t xml:space="preserve">Inherently assume repetitions for Msg5 initial transmission </w:t>
      </w:r>
      <w:r w:rsidR="00CB256F">
        <w:rPr>
          <w:rFonts w:eastAsia="Times New Roman" w:cstheme="minorHAnsi"/>
          <w:lang w:eastAsia="en-IN"/>
        </w:rPr>
        <w:t>by default</w:t>
      </w:r>
      <w:r w:rsidR="006C1D56">
        <w:rPr>
          <w:rFonts w:eastAsia="Times New Roman" w:cstheme="minorHAnsi"/>
          <w:lang w:eastAsia="en-IN"/>
        </w:rPr>
        <w:t>,</w:t>
      </w:r>
      <w:r w:rsidR="00E1511A">
        <w:rPr>
          <w:rFonts w:eastAsia="Times New Roman" w:cstheme="minorHAnsi"/>
          <w:lang w:eastAsia="en-IN"/>
        </w:rPr>
        <w:t xml:space="preserve"> </w:t>
      </w:r>
      <w:r w:rsidR="006C1D56" w:rsidRPr="006C1D56">
        <w:rPr>
          <w:rFonts w:eastAsia="Times New Roman" w:cstheme="minorHAnsi"/>
          <w:lang w:eastAsia="en-IN"/>
        </w:rPr>
        <w:t>whenever repetition for initial transmission of Msg3 is requested</w:t>
      </w:r>
      <w:r w:rsidR="006C1D56">
        <w:rPr>
          <w:rFonts w:eastAsia="Times New Roman" w:cstheme="minorHAnsi"/>
          <w:lang w:eastAsia="en-IN"/>
        </w:rPr>
        <w:t>/indicated by the UE.</w:t>
      </w:r>
    </w:p>
    <w:p w14:paraId="28F81BE6" w14:textId="39C7667C" w:rsidR="001D28E3" w:rsidRDefault="00E1511A" w:rsidP="00CB4465">
      <w:pPr>
        <w:numPr>
          <w:ilvl w:val="0"/>
          <w:numId w:val="10"/>
        </w:numPr>
        <w:spacing w:after="0" w:line="240" w:lineRule="auto"/>
        <w:jc w:val="both"/>
        <w:rPr>
          <w:rFonts w:eastAsia="Times New Roman" w:cstheme="minorHAnsi"/>
          <w:lang w:eastAsia="en-IN"/>
        </w:rPr>
      </w:pPr>
      <w:r>
        <w:rPr>
          <w:rFonts w:eastAsia="Times New Roman" w:cstheme="minorHAnsi"/>
          <w:lang w:eastAsia="en-IN"/>
        </w:rPr>
        <w:t xml:space="preserve">Option 2: </w:t>
      </w:r>
      <w:r w:rsidR="0086257D">
        <w:rPr>
          <w:rFonts w:eastAsia="Times New Roman" w:cstheme="minorHAnsi"/>
          <w:lang w:eastAsia="en-IN"/>
        </w:rPr>
        <w:t>Indicate/request repetitions for Msg5 initial transmission via DM-RS configurations in Msg3</w:t>
      </w:r>
      <w:r w:rsidR="00A2265E">
        <w:rPr>
          <w:rFonts w:eastAsia="Times New Roman" w:cstheme="minorHAnsi"/>
          <w:lang w:eastAsia="en-IN"/>
        </w:rPr>
        <w:t>. Following are the examples of DMRS configurations that can be altered to indicate</w:t>
      </w:r>
      <w:r w:rsidR="00D1570E">
        <w:rPr>
          <w:rFonts w:eastAsia="Times New Roman" w:cstheme="minorHAnsi"/>
          <w:lang w:eastAsia="en-IN"/>
        </w:rPr>
        <w:t>/request</w:t>
      </w:r>
      <w:r w:rsidR="00A2265E">
        <w:rPr>
          <w:rFonts w:eastAsia="Times New Roman" w:cstheme="minorHAnsi"/>
          <w:lang w:eastAsia="en-IN"/>
        </w:rPr>
        <w:t xml:space="preserve"> repetition</w:t>
      </w:r>
    </w:p>
    <w:p w14:paraId="5B38255E" w14:textId="77777777" w:rsidR="00CB4465" w:rsidRDefault="00CB4465" w:rsidP="00CB4465">
      <w:pPr>
        <w:spacing w:after="0" w:line="240" w:lineRule="auto"/>
        <w:rPr>
          <w:rFonts w:eastAsia="Times New Roman" w:cstheme="minorHAnsi"/>
          <w:b/>
          <w:bCs/>
          <w:lang w:eastAsia="en-IN"/>
        </w:rPr>
      </w:pPr>
      <w:bookmarkStart w:id="6" w:name="_Hlk210057605"/>
    </w:p>
    <w:p w14:paraId="21B39E57" w14:textId="1077B3C4" w:rsidR="00F86510" w:rsidRPr="000018EC" w:rsidRDefault="00A61BE2" w:rsidP="00CB4465">
      <w:pPr>
        <w:numPr>
          <w:ilvl w:val="1"/>
          <w:numId w:val="10"/>
        </w:numPr>
        <w:spacing w:after="0" w:line="240" w:lineRule="auto"/>
        <w:rPr>
          <w:rFonts w:eastAsia="Times New Roman" w:cstheme="minorHAnsi"/>
          <w:b/>
          <w:bCs/>
          <w:lang w:eastAsia="en-IN"/>
        </w:rPr>
      </w:pPr>
      <w:r w:rsidRPr="000018EC">
        <w:rPr>
          <w:rFonts w:eastAsia="Times New Roman" w:cstheme="minorHAnsi"/>
          <w:b/>
          <w:bCs/>
          <w:lang w:eastAsia="en-IN"/>
        </w:rPr>
        <w:t>DMRS sequence partitioning</w:t>
      </w:r>
    </w:p>
    <w:p w14:paraId="2CCC5603" w14:textId="66DF71A8" w:rsidR="00BF1344" w:rsidRPr="00583EE7" w:rsidRDefault="00606653" w:rsidP="000018EC">
      <w:pPr>
        <w:spacing w:after="0" w:line="240" w:lineRule="auto"/>
        <w:ind w:left="1440"/>
        <w:jc w:val="both"/>
        <w:rPr>
          <w:rFonts w:eastAsia="Times New Roman" w:cstheme="minorHAnsi"/>
          <w:lang w:eastAsia="en-IN"/>
        </w:rPr>
      </w:pPr>
      <w:r w:rsidRPr="00583EE7">
        <w:rPr>
          <w:rFonts w:cstheme="minorHAnsi"/>
        </w:rPr>
        <w:t>Partitioning of the DMRS sequences to differentiate between UEs requesting for Msg5 repetition and UEs not requesting for Msg5 repetition. Upon detection of these reserved DMRS sequences in Msg3 initial transmission, the gNB can effectively distinguish between coverage-limited UEs and legacy UEs.</w:t>
      </w:r>
    </w:p>
    <w:p w14:paraId="6717FB44" w14:textId="24831E4F" w:rsidR="00A61BE2" w:rsidRPr="000018EC" w:rsidRDefault="00A61BE2" w:rsidP="00C23C99">
      <w:pPr>
        <w:numPr>
          <w:ilvl w:val="1"/>
          <w:numId w:val="10"/>
        </w:numPr>
        <w:spacing w:after="0" w:line="240" w:lineRule="auto"/>
        <w:jc w:val="both"/>
        <w:rPr>
          <w:rFonts w:eastAsia="Times New Roman" w:cstheme="minorHAnsi"/>
          <w:b/>
          <w:bCs/>
          <w:lang w:eastAsia="en-IN"/>
        </w:rPr>
      </w:pPr>
      <w:r w:rsidRPr="000018EC">
        <w:rPr>
          <w:rFonts w:eastAsia="Times New Roman" w:cstheme="minorHAnsi"/>
          <w:b/>
          <w:bCs/>
          <w:lang w:eastAsia="en-IN"/>
        </w:rPr>
        <w:t>DMRS resource muting pattern</w:t>
      </w:r>
    </w:p>
    <w:p w14:paraId="43F5E2D8" w14:textId="6F2E02C0" w:rsidR="00005E34" w:rsidRPr="00A61BE2" w:rsidRDefault="006D61BB" w:rsidP="005901D8">
      <w:pPr>
        <w:spacing w:after="0" w:line="240" w:lineRule="auto"/>
        <w:ind w:left="1440"/>
        <w:jc w:val="both"/>
        <w:rPr>
          <w:rFonts w:eastAsia="Times New Roman" w:cstheme="minorHAnsi"/>
          <w:lang w:eastAsia="en-IN"/>
        </w:rPr>
      </w:pPr>
      <w:r>
        <w:rPr>
          <w:rFonts w:eastAsia="Times New Roman" w:cstheme="minorHAnsi"/>
          <w:lang w:eastAsia="en-IN"/>
        </w:rPr>
        <w:t>Resource muting</w:t>
      </w:r>
      <w:r w:rsidR="00E07CDF">
        <w:rPr>
          <w:rFonts w:eastAsia="Times New Roman" w:cstheme="minorHAnsi"/>
          <w:lang w:eastAsia="en-IN"/>
        </w:rPr>
        <w:t>/puncturing</w:t>
      </w:r>
      <w:r>
        <w:rPr>
          <w:rFonts w:eastAsia="Times New Roman" w:cstheme="minorHAnsi"/>
          <w:lang w:eastAsia="en-IN"/>
        </w:rPr>
        <w:t xml:space="preserve"> </w:t>
      </w:r>
      <w:r w:rsidR="00182EF3">
        <w:t xml:space="preserve">is applied to selected resource elements within the </w:t>
      </w:r>
      <w:r w:rsidR="004B2412">
        <w:t>first</w:t>
      </w:r>
      <w:r w:rsidR="00182EF3">
        <w:t xml:space="preserve"> DMRS symbol of the initial Msg3 transmission to signal a request</w:t>
      </w:r>
      <w:r w:rsidR="007F09ED">
        <w:rPr>
          <w:rFonts w:eastAsia="Times New Roman" w:cstheme="minorHAnsi"/>
          <w:lang w:eastAsia="en-IN"/>
        </w:rPr>
        <w:t xml:space="preserve"> for Msg5 repetition</w:t>
      </w:r>
      <w:r w:rsidR="004B2412">
        <w:rPr>
          <w:rFonts w:eastAsia="Times New Roman" w:cstheme="minorHAnsi"/>
          <w:lang w:eastAsia="en-IN"/>
        </w:rPr>
        <w:t>.</w:t>
      </w:r>
    </w:p>
    <w:p w14:paraId="4D2DB3A6" w14:textId="77777777" w:rsidR="00F742CF" w:rsidRDefault="00F742CF" w:rsidP="006C18CB">
      <w:pPr>
        <w:spacing w:after="0" w:line="240" w:lineRule="auto"/>
        <w:ind w:left="1440"/>
        <w:rPr>
          <w:rFonts w:eastAsia="Times New Roman" w:cstheme="minorHAnsi"/>
          <w:b/>
          <w:bCs/>
          <w:lang w:eastAsia="en-IN"/>
        </w:rPr>
      </w:pPr>
    </w:p>
    <w:p w14:paraId="4EFBBCF6" w14:textId="17FFD8D2" w:rsidR="00002944" w:rsidRPr="000018EC" w:rsidRDefault="00A61BE2" w:rsidP="00C23C99">
      <w:pPr>
        <w:numPr>
          <w:ilvl w:val="1"/>
          <w:numId w:val="10"/>
        </w:numPr>
        <w:spacing w:after="0" w:line="240" w:lineRule="auto"/>
        <w:rPr>
          <w:rFonts w:eastAsia="Times New Roman" w:cstheme="minorHAnsi"/>
          <w:b/>
          <w:bCs/>
          <w:lang w:eastAsia="en-IN"/>
        </w:rPr>
      </w:pPr>
      <w:r w:rsidRPr="000018EC">
        <w:rPr>
          <w:rFonts w:eastAsia="Times New Roman" w:cstheme="minorHAnsi"/>
          <w:b/>
          <w:bCs/>
          <w:lang w:eastAsia="en-IN"/>
        </w:rPr>
        <w:t>DMRS symbol position</w:t>
      </w:r>
      <w:bookmarkEnd w:id="6"/>
    </w:p>
    <w:p w14:paraId="722FA929" w14:textId="11378B6C" w:rsidR="00182EF3" w:rsidRPr="00002944" w:rsidRDefault="00002944" w:rsidP="000018EC">
      <w:pPr>
        <w:spacing w:after="0" w:line="240" w:lineRule="auto"/>
        <w:ind w:left="1440"/>
        <w:jc w:val="both"/>
        <w:rPr>
          <w:rFonts w:eastAsia="Times New Roman" w:cstheme="minorHAnsi"/>
          <w:lang w:eastAsia="en-IN"/>
        </w:rPr>
      </w:pPr>
      <w:r w:rsidRPr="000018EC">
        <w:rPr>
          <w:rFonts w:eastAsia="Times New Roman" w:cstheme="minorHAnsi"/>
          <w:lang w:eastAsia="en-IN"/>
        </w:rPr>
        <w:t xml:space="preserve">The first DMRS symbol position can be configured </w:t>
      </w:r>
      <w:r w:rsidR="00A900F4">
        <w:rPr>
          <w:rFonts w:eastAsia="Times New Roman" w:cstheme="minorHAnsi"/>
          <w:lang w:eastAsia="en-IN"/>
        </w:rPr>
        <w:t xml:space="preserve">to predefined </w:t>
      </w:r>
      <w:r w:rsidRPr="000018EC">
        <w:rPr>
          <w:rFonts w:eastAsia="Times New Roman" w:cstheme="minorHAnsi"/>
          <w:lang w:eastAsia="en-IN"/>
        </w:rPr>
        <w:t xml:space="preserve">symbol number to indicate </w:t>
      </w:r>
      <w:r w:rsidR="00A900F4">
        <w:rPr>
          <w:rFonts w:eastAsia="Times New Roman" w:cstheme="minorHAnsi"/>
          <w:lang w:eastAsia="en-IN"/>
        </w:rPr>
        <w:t>repetition for initial transmission of Msg5.</w:t>
      </w:r>
    </w:p>
    <w:p w14:paraId="51F28906" w14:textId="4F661DF3" w:rsidR="00F744DC" w:rsidRDefault="00F744DC" w:rsidP="00F744DC">
      <w:pPr>
        <w:spacing w:after="120" w:line="240" w:lineRule="auto"/>
        <w:jc w:val="both"/>
        <w:rPr>
          <w:rFonts w:eastAsia="SimSun" w:cstheme="minorHAnsi"/>
          <w:b/>
          <w:bCs/>
          <w:szCs w:val="28"/>
          <w:lang w:val="en-GB" w:eastAsia="en-GB"/>
        </w:rPr>
      </w:pPr>
    </w:p>
    <w:p w14:paraId="607F9893" w14:textId="2B491AFD" w:rsidR="00F744DC" w:rsidRPr="007B56DE" w:rsidRDefault="007B56DE" w:rsidP="007B56DE">
      <w:pPr>
        <w:pStyle w:val="Caption"/>
        <w:jc w:val="both"/>
        <w:rPr>
          <w:rFonts w:asciiTheme="minorHAnsi" w:eastAsia="SimSun" w:hAnsiTheme="minorHAnsi" w:cstheme="minorHAnsi"/>
          <w:b w:val="0"/>
          <w:bCs w:val="0"/>
          <w:sz w:val="22"/>
          <w:szCs w:val="32"/>
          <w:lang w:val="en-GB" w:eastAsia="en-GB"/>
        </w:rPr>
      </w:pPr>
      <w:bookmarkStart w:id="7" w:name="_Ref220413010"/>
      <w:r w:rsidRPr="007B56DE">
        <w:rPr>
          <w:rFonts w:asciiTheme="minorHAnsi" w:hAnsiTheme="minorHAnsi" w:cstheme="minorHAnsi"/>
          <w:sz w:val="22"/>
          <w:szCs w:val="22"/>
        </w:rPr>
        <w:t xml:space="preserve">Proposal </w:t>
      </w:r>
      <w:r w:rsidRPr="007B56DE">
        <w:rPr>
          <w:rFonts w:asciiTheme="minorHAnsi" w:hAnsiTheme="minorHAnsi" w:cstheme="minorHAnsi"/>
          <w:sz w:val="22"/>
          <w:szCs w:val="22"/>
        </w:rPr>
        <w:fldChar w:fldCharType="begin"/>
      </w:r>
      <w:r w:rsidRPr="007B56DE">
        <w:rPr>
          <w:rFonts w:asciiTheme="minorHAnsi" w:hAnsiTheme="minorHAnsi" w:cstheme="minorHAnsi"/>
          <w:sz w:val="22"/>
          <w:szCs w:val="22"/>
        </w:rPr>
        <w:instrText xml:space="preserve"> SEQ Proposal \* ARABIC </w:instrText>
      </w:r>
      <w:r w:rsidRPr="007B56DE">
        <w:rPr>
          <w:rFonts w:asciiTheme="minorHAnsi" w:hAnsiTheme="minorHAnsi" w:cstheme="minorHAnsi"/>
          <w:sz w:val="22"/>
          <w:szCs w:val="22"/>
        </w:rPr>
        <w:fldChar w:fldCharType="separate"/>
      </w:r>
      <w:r w:rsidR="00C428DC">
        <w:rPr>
          <w:rFonts w:asciiTheme="minorHAnsi" w:hAnsiTheme="minorHAnsi" w:cstheme="minorHAnsi"/>
          <w:noProof/>
          <w:sz w:val="22"/>
          <w:szCs w:val="22"/>
        </w:rPr>
        <w:t>1</w:t>
      </w:r>
      <w:r w:rsidRPr="007B56DE">
        <w:rPr>
          <w:rFonts w:asciiTheme="minorHAnsi" w:hAnsiTheme="minorHAnsi" w:cstheme="minorHAnsi"/>
          <w:sz w:val="22"/>
          <w:szCs w:val="22"/>
        </w:rPr>
        <w:fldChar w:fldCharType="end"/>
      </w:r>
      <w:r w:rsidR="00F744DC" w:rsidRPr="007B56DE">
        <w:rPr>
          <w:rFonts w:asciiTheme="minorHAnsi" w:eastAsia="SimSun" w:hAnsiTheme="minorHAnsi" w:cstheme="minorHAnsi"/>
          <w:sz w:val="22"/>
          <w:szCs w:val="32"/>
          <w:lang w:val="en-GB" w:eastAsia="en-GB"/>
        </w:rPr>
        <w:t>:</w:t>
      </w:r>
      <w:r w:rsidR="00B42C60">
        <w:rPr>
          <w:rFonts w:asciiTheme="minorHAnsi" w:eastAsia="SimSun" w:hAnsiTheme="minorHAnsi" w:cstheme="minorHAnsi"/>
          <w:sz w:val="22"/>
          <w:szCs w:val="32"/>
          <w:lang w:val="en-GB" w:eastAsia="en-GB"/>
        </w:rPr>
        <w:t xml:space="preserve"> </w:t>
      </w:r>
      <w:r w:rsidR="00F744DC" w:rsidRPr="007B56DE">
        <w:rPr>
          <w:rFonts w:asciiTheme="minorHAnsi" w:eastAsia="SimSun" w:hAnsiTheme="minorHAnsi" w:cstheme="minorHAnsi"/>
          <w:sz w:val="22"/>
          <w:szCs w:val="32"/>
          <w:lang w:val="en-GB" w:eastAsia="en-GB"/>
        </w:rPr>
        <w:t>Study on the default assumption that the UE requests repetitions for the initial transmission of PUSCH (Msg5), scheduled via DCI format 0_0 with CRC scrambled by C-RNTI, whenever repetition was requested for Msg3.</w:t>
      </w:r>
      <w:bookmarkEnd w:id="7"/>
    </w:p>
    <w:p w14:paraId="5B696E2E" w14:textId="4B6DF632" w:rsidR="007B56DE" w:rsidRPr="007B56DE" w:rsidRDefault="007B56DE" w:rsidP="007B56DE">
      <w:pPr>
        <w:pStyle w:val="Caption"/>
        <w:jc w:val="both"/>
        <w:rPr>
          <w:rFonts w:asciiTheme="minorHAnsi" w:eastAsia="SimSun" w:hAnsiTheme="minorHAnsi" w:cstheme="minorHAnsi"/>
          <w:sz w:val="22"/>
          <w:szCs w:val="32"/>
          <w:lang w:val="en-GB" w:eastAsia="en-GB"/>
        </w:rPr>
      </w:pPr>
      <w:bookmarkStart w:id="8" w:name="_Ref220413013"/>
      <w:r w:rsidRPr="007B56DE">
        <w:rPr>
          <w:rFonts w:asciiTheme="minorHAnsi" w:hAnsiTheme="minorHAnsi" w:cstheme="minorHAnsi"/>
          <w:sz w:val="22"/>
          <w:szCs w:val="22"/>
        </w:rPr>
        <w:t xml:space="preserve">Proposal </w:t>
      </w:r>
      <w:r w:rsidRPr="007B56DE">
        <w:rPr>
          <w:rFonts w:asciiTheme="minorHAnsi" w:hAnsiTheme="minorHAnsi" w:cstheme="minorHAnsi"/>
          <w:sz w:val="22"/>
          <w:szCs w:val="22"/>
        </w:rPr>
        <w:fldChar w:fldCharType="begin"/>
      </w:r>
      <w:r w:rsidRPr="007B56DE">
        <w:rPr>
          <w:rFonts w:asciiTheme="minorHAnsi" w:hAnsiTheme="minorHAnsi" w:cstheme="minorHAnsi"/>
          <w:sz w:val="22"/>
          <w:szCs w:val="22"/>
        </w:rPr>
        <w:instrText xml:space="preserve"> SEQ Proposal \* ARABIC </w:instrText>
      </w:r>
      <w:r w:rsidRPr="007B56DE">
        <w:rPr>
          <w:rFonts w:asciiTheme="minorHAnsi" w:hAnsiTheme="minorHAnsi" w:cstheme="minorHAnsi"/>
          <w:sz w:val="22"/>
          <w:szCs w:val="22"/>
        </w:rPr>
        <w:fldChar w:fldCharType="separate"/>
      </w:r>
      <w:r w:rsidR="00C428DC">
        <w:rPr>
          <w:rFonts w:asciiTheme="minorHAnsi" w:hAnsiTheme="minorHAnsi" w:cstheme="minorHAnsi"/>
          <w:noProof/>
          <w:sz w:val="22"/>
          <w:szCs w:val="22"/>
        </w:rPr>
        <w:t>2</w:t>
      </w:r>
      <w:r w:rsidRPr="007B56DE">
        <w:rPr>
          <w:rFonts w:asciiTheme="minorHAnsi" w:hAnsiTheme="minorHAnsi" w:cstheme="minorHAnsi"/>
          <w:sz w:val="22"/>
          <w:szCs w:val="22"/>
        </w:rPr>
        <w:fldChar w:fldCharType="end"/>
      </w:r>
      <w:r w:rsidR="00F744DC" w:rsidRPr="007B56DE">
        <w:rPr>
          <w:rFonts w:asciiTheme="minorHAnsi" w:eastAsia="SimSun" w:hAnsiTheme="minorHAnsi" w:cstheme="minorHAnsi"/>
          <w:sz w:val="22"/>
          <w:szCs w:val="32"/>
          <w:lang w:val="en-GB" w:eastAsia="en-GB"/>
        </w:rPr>
        <w:t>: Study on the request mechanism for repetition of initial transmission of PUSCH (Msg5), scheduled via DCI format 0_0 with CRC scrambled by C-RNTI, using Msg3-based signalling via DM-RS configurations as per following options :</w:t>
      </w:r>
      <w:bookmarkEnd w:id="8"/>
      <w:r w:rsidR="00F744DC" w:rsidRPr="007B56DE">
        <w:rPr>
          <w:rFonts w:asciiTheme="minorHAnsi" w:eastAsia="SimSun" w:hAnsiTheme="minorHAnsi" w:cstheme="minorHAnsi"/>
          <w:sz w:val="22"/>
          <w:szCs w:val="32"/>
          <w:lang w:val="en-GB" w:eastAsia="en-GB"/>
        </w:rPr>
        <w:t xml:space="preserve"> </w:t>
      </w:r>
    </w:p>
    <w:p w14:paraId="298D4928" w14:textId="07B639F7" w:rsidR="007B56DE" w:rsidRPr="007B56DE" w:rsidRDefault="00F744DC" w:rsidP="007B56DE">
      <w:pPr>
        <w:pStyle w:val="Caption"/>
        <w:numPr>
          <w:ilvl w:val="0"/>
          <w:numId w:val="27"/>
        </w:numPr>
        <w:jc w:val="both"/>
        <w:rPr>
          <w:rFonts w:asciiTheme="minorHAnsi" w:eastAsia="SimSun" w:hAnsiTheme="minorHAnsi" w:cstheme="minorHAnsi"/>
          <w:sz w:val="22"/>
          <w:szCs w:val="32"/>
          <w:lang w:val="en-GB" w:eastAsia="en-GB"/>
        </w:rPr>
      </w:pPr>
      <w:r w:rsidRPr="007B56DE">
        <w:rPr>
          <w:rFonts w:asciiTheme="minorHAnsi" w:eastAsia="SimSun" w:hAnsiTheme="minorHAnsi" w:cstheme="minorHAnsi"/>
          <w:sz w:val="22"/>
          <w:szCs w:val="32"/>
          <w:lang w:val="en-GB" w:eastAsia="en-GB"/>
        </w:rPr>
        <w:t>DMRS sequence partitioning</w:t>
      </w:r>
    </w:p>
    <w:p w14:paraId="00649CA8" w14:textId="42526524" w:rsidR="007B56DE" w:rsidRPr="007B56DE" w:rsidRDefault="00F744DC" w:rsidP="007B56DE">
      <w:pPr>
        <w:pStyle w:val="Caption"/>
        <w:numPr>
          <w:ilvl w:val="0"/>
          <w:numId w:val="27"/>
        </w:numPr>
        <w:jc w:val="both"/>
        <w:rPr>
          <w:rFonts w:asciiTheme="minorHAnsi" w:eastAsia="SimSun" w:hAnsiTheme="minorHAnsi" w:cstheme="minorHAnsi"/>
          <w:sz w:val="22"/>
          <w:szCs w:val="32"/>
          <w:lang w:val="en-GB" w:eastAsia="en-GB"/>
        </w:rPr>
      </w:pPr>
      <w:r w:rsidRPr="007B56DE">
        <w:rPr>
          <w:rFonts w:asciiTheme="minorHAnsi" w:eastAsia="SimSun" w:hAnsiTheme="minorHAnsi" w:cstheme="minorHAnsi"/>
          <w:sz w:val="22"/>
          <w:szCs w:val="32"/>
          <w:lang w:val="en-GB" w:eastAsia="en-GB"/>
        </w:rPr>
        <w:t xml:space="preserve">DMRS resource muting pattern </w:t>
      </w:r>
    </w:p>
    <w:p w14:paraId="14107E17" w14:textId="7FA04795" w:rsidR="00F744DC" w:rsidRPr="007B56DE" w:rsidRDefault="00F744DC" w:rsidP="007B56DE">
      <w:pPr>
        <w:pStyle w:val="Caption"/>
        <w:numPr>
          <w:ilvl w:val="0"/>
          <w:numId w:val="27"/>
        </w:numPr>
        <w:jc w:val="both"/>
        <w:rPr>
          <w:rFonts w:asciiTheme="minorHAnsi" w:eastAsia="SimSun" w:hAnsiTheme="minorHAnsi" w:cstheme="minorHAnsi"/>
          <w:b w:val="0"/>
          <w:bCs w:val="0"/>
          <w:sz w:val="22"/>
          <w:szCs w:val="32"/>
          <w:lang w:val="en-GB" w:eastAsia="en-GB"/>
        </w:rPr>
      </w:pPr>
      <w:r w:rsidRPr="007B56DE">
        <w:rPr>
          <w:rFonts w:asciiTheme="minorHAnsi" w:eastAsia="SimSun" w:hAnsiTheme="minorHAnsi" w:cstheme="minorHAnsi"/>
          <w:sz w:val="22"/>
          <w:szCs w:val="32"/>
          <w:lang w:val="en-GB" w:eastAsia="en-GB"/>
        </w:rPr>
        <w:t>DMRS symbol position</w:t>
      </w:r>
    </w:p>
    <w:p w14:paraId="03568964" w14:textId="77777777" w:rsidR="00A31B65" w:rsidRDefault="00A31B65" w:rsidP="00F744DC">
      <w:pPr>
        <w:spacing w:after="0" w:line="240" w:lineRule="auto"/>
        <w:ind w:left="720"/>
        <w:jc w:val="both"/>
        <w:rPr>
          <w:rFonts w:eastAsia="SimSun" w:cstheme="minorHAnsi"/>
          <w:b/>
          <w:bCs/>
          <w:szCs w:val="28"/>
          <w:lang w:val="en-GB" w:eastAsia="en-GB"/>
        </w:rPr>
      </w:pPr>
    </w:p>
    <w:p w14:paraId="19DF1A5A" w14:textId="634C94E4" w:rsidR="00F744DC" w:rsidRPr="00A31B65" w:rsidRDefault="00F744DC" w:rsidP="005B6F2B">
      <w:pPr>
        <w:pStyle w:val="ListParagraph"/>
        <w:numPr>
          <w:ilvl w:val="0"/>
          <w:numId w:val="21"/>
        </w:numPr>
        <w:spacing w:after="100" w:afterAutospacing="1"/>
        <w:ind w:firstLineChars="0"/>
        <w:jc w:val="both"/>
        <w:rPr>
          <w:rFonts w:asciiTheme="minorHAnsi" w:eastAsiaTheme="minorHAnsi" w:hAnsiTheme="minorHAnsi" w:cstheme="minorHAnsi"/>
          <w:b/>
          <w:u w:val="single"/>
          <w:lang w:val="en-IN"/>
        </w:rPr>
      </w:pPr>
      <w:r w:rsidRPr="00A31B65">
        <w:rPr>
          <w:rFonts w:asciiTheme="minorHAnsi" w:hAnsiTheme="minorHAnsi" w:cstheme="minorHAnsi"/>
          <w:b/>
          <w:u w:val="single"/>
        </w:rPr>
        <w:t>Mechanisms of Msg</w:t>
      </w:r>
      <w:r w:rsidR="00D253AA">
        <w:rPr>
          <w:rFonts w:asciiTheme="minorHAnsi" w:hAnsiTheme="minorHAnsi" w:cstheme="minorHAnsi"/>
          <w:b/>
          <w:u w:val="single"/>
        </w:rPr>
        <w:t>5</w:t>
      </w:r>
      <w:r w:rsidRPr="00A31B65">
        <w:rPr>
          <w:rFonts w:asciiTheme="minorHAnsi" w:hAnsiTheme="minorHAnsi" w:cstheme="minorHAnsi"/>
          <w:b/>
          <w:u w:val="single"/>
        </w:rPr>
        <w:t xml:space="preserve"> repetition : </w:t>
      </w:r>
    </w:p>
    <w:p w14:paraId="5A284780" w14:textId="2358AAB9" w:rsidR="007F014A" w:rsidRDefault="00494C42" w:rsidP="00F744DC">
      <w:pPr>
        <w:spacing w:after="0" w:line="240" w:lineRule="auto"/>
        <w:ind w:firstLine="720"/>
        <w:jc w:val="both"/>
        <w:rPr>
          <w:rFonts w:ascii="Calibri" w:eastAsia="Times New Roman" w:hAnsi="Calibri" w:cs="Calibri"/>
          <w:lang w:val="en-GB"/>
        </w:rPr>
      </w:pPr>
      <w:r w:rsidRPr="00494C42">
        <w:rPr>
          <w:rFonts w:ascii="Calibri" w:eastAsia="Times New Roman" w:hAnsi="Calibri" w:cs="Calibri"/>
          <w:lang w:val="en-GB"/>
        </w:rPr>
        <w:t>Once the repetition request is identified</w:t>
      </w:r>
      <w:r w:rsidR="00265D82">
        <w:rPr>
          <w:rFonts w:ascii="Calibri" w:eastAsia="Times New Roman" w:hAnsi="Calibri" w:cs="Calibri"/>
          <w:lang w:val="en-GB"/>
        </w:rPr>
        <w:t xml:space="preserve"> for initial transmission of Msg5</w:t>
      </w:r>
      <w:r w:rsidRPr="00494C42">
        <w:rPr>
          <w:rFonts w:ascii="Calibri" w:eastAsia="Times New Roman" w:hAnsi="Calibri" w:cs="Calibri"/>
          <w:lang w:val="en-GB"/>
        </w:rPr>
        <w:t>, the UE may utilize the repetition</w:t>
      </w:r>
      <w:r w:rsidR="00BE671B">
        <w:rPr>
          <w:rFonts w:ascii="Calibri" w:eastAsia="Times New Roman" w:hAnsi="Calibri" w:cs="Calibri"/>
          <w:lang w:val="en-GB"/>
        </w:rPr>
        <w:t xml:space="preserve"> </w:t>
      </w:r>
      <w:r w:rsidRPr="00494C42">
        <w:rPr>
          <w:rFonts w:ascii="Calibri" w:eastAsia="Times New Roman" w:hAnsi="Calibri" w:cs="Calibri"/>
          <w:lang w:val="en-GB"/>
        </w:rPr>
        <w:t>information</w:t>
      </w:r>
      <w:r w:rsidR="00BE671B">
        <w:rPr>
          <w:rFonts w:ascii="Calibri" w:eastAsia="Times New Roman" w:hAnsi="Calibri" w:cs="Calibri"/>
          <w:lang w:val="en-GB"/>
        </w:rPr>
        <w:t xml:space="preserve">/parameters </w:t>
      </w:r>
      <w:r w:rsidRPr="00494C42">
        <w:rPr>
          <w:rFonts w:ascii="Calibri" w:eastAsia="Times New Roman" w:hAnsi="Calibri" w:cs="Calibri"/>
          <w:lang w:val="en-GB"/>
        </w:rPr>
        <w:t>provided in the</w:t>
      </w:r>
      <w:r w:rsidR="00BE671B">
        <w:rPr>
          <w:rFonts w:ascii="Calibri" w:eastAsia="Times New Roman" w:hAnsi="Calibri" w:cs="Calibri"/>
          <w:lang w:val="en-GB"/>
        </w:rPr>
        <w:t xml:space="preserve"> UL grant</w:t>
      </w:r>
      <w:r w:rsidRPr="00494C42">
        <w:rPr>
          <w:rFonts w:ascii="Calibri" w:eastAsia="Times New Roman" w:hAnsi="Calibri" w:cs="Calibri"/>
          <w:lang w:val="en-GB"/>
        </w:rPr>
        <w:t>, originally intended for Msg3, to also configure Msg5 repetition. This reuse may include the number of repetitions, redundancy version (RV) for repetition, and frequency hopping configurations</w:t>
      </w:r>
      <w:r>
        <w:rPr>
          <w:rFonts w:ascii="Calibri" w:eastAsia="Times New Roman" w:hAnsi="Calibri" w:cs="Calibri"/>
          <w:lang w:val="en-GB"/>
        </w:rPr>
        <w:t>.</w:t>
      </w:r>
      <w:r w:rsidR="00265D82">
        <w:rPr>
          <w:rFonts w:ascii="Calibri" w:eastAsia="Times New Roman" w:hAnsi="Calibri" w:cs="Calibri"/>
          <w:lang w:val="en-GB"/>
        </w:rPr>
        <w:t xml:space="preserve"> The repetition parameters m</w:t>
      </w:r>
      <w:r w:rsidR="007F014A">
        <w:rPr>
          <w:rFonts w:ascii="Calibri" w:eastAsia="Times New Roman" w:hAnsi="Calibri" w:cs="Calibri"/>
          <w:lang w:val="en-GB"/>
        </w:rPr>
        <w:t>ight also be configured through DCI for retransmissions of Msg5.</w:t>
      </w:r>
    </w:p>
    <w:p w14:paraId="5AD4171E" w14:textId="77777777" w:rsidR="00D921B0" w:rsidRPr="00D921B0" w:rsidRDefault="00D921B0" w:rsidP="00D921B0">
      <w:pPr>
        <w:spacing w:after="0" w:line="240" w:lineRule="auto"/>
        <w:ind w:firstLine="720"/>
        <w:jc w:val="both"/>
        <w:rPr>
          <w:rFonts w:ascii="Calibri" w:eastAsia="Times New Roman" w:hAnsi="Calibri" w:cs="Calibri"/>
          <w:lang w:val="en-GB"/>
        </w:rPr>
      </w:pPr>
      <w:r w:rsidRPr="00D921B0">
        <w:rPr>
          <w:rFonts w:ascii="Calibri" w:eastAsia="Times New Roman" w:hAnsi="Calibri" w:cs="Calibri"/>
          <w:lang w:val="en-GB"/>
        </w:rPr>
        <w:lastRenderedPageBreak/>
        <w:t>We prefer to support Option 1, as it allows reuse of a design similar to the existing Msg3 PUSCH repetition mechanism, thereby minimizing further discussion and alignment effort. Specifically, for Msg3 PUSCH repetition, during the initial transmission, the UE derives the repetition number from the MCS information field (4 bits) in the Msg2 PDCCH. In this process, (i) the two most significant bits (MSBs) select one repetition number from a set of four candidate values configured via SIB1, and (ii) the two least significant bits (LSBs) select one MCS index from a set of four candidate MCS indices configured via SIB1.</w:t>
      </w:r>
    </w:p>
    <w:p w14:paraId="1B9A314F" w14:textId="1587CE1D" w:rsidR="00713DE7" w:rsidRDefault="00D921B0" w:rsidP="00D921B0">
      <w:pPr>
        <w:spacing w:after="0" w:line="240" w:lineRule="auto"/>
        <w:ind w:firstLine="720"/>
        <w:jc w:val="both"/>
        <w:rPr>
          <w:rFonts w:ascii="Calibri" w:eastAsia="Times New Roman" w:hAnsi="Calibri" w:cs="Calibri"/>
          <w:lang w:val="en-GB"/>
        </w:rPr>
      </w:pPr>
      <w:r w:rsidRPr="00D921B0">
        <w:rPr>
          <w:rFonts w:ascii="Calibri" w:eastAsia="Times New Roman" w:hAnsi="Calibri" w:cs="Calibri"/>
          <w:lang w:val="en-GB"/>
        </w:rPr>
        <w:t>For retransmissions, the UE determines the repetition number based on the MCS information field (5 bits) in DCI 0_0, with the CRC scrambled by the TC</w:t>
      </w:r>
      <w:r w:rsidRPr="00D921B0">
        <w:rPr>
          <w:rFonts w:ascii="Cambria Math" w:eastAsia="Times New Roman" w:hAnsi="Cambria Math" w:cs="Cambria Math"/>
          <w:lang w:val="en-GB"/>
        </w:rPr>
        <w:t>‑</w:t>
      </w:r>
      <w:r w:rsidRPr="00D921B0">
        <w:rPr>
          <w:rFonts w:ascii="Calibri" w:eastAsia="Times New Roman" w:hAnsi="Calibri" w:cs="Calibri"/>
          <w:lang w:val="en-GB"/>
        </w:rPr>
        <w:t>RNTI, which schedules the Msg3 PUSCH repetition. In this case, (i) the two MSBs select one repetition number from the same set of four SIB1</w:t>
      </w:r>
      <w:r w:rsidRPr="00D921B0">
        <w:rPr>
          <w:rFonts w:ascii="Cambria Math" w:eastAsia="Times New Roman" w:hAnsi="Cambria Math" w:cs="Cambria Math"/>
          <w:lang w:val="en-GB"/>
        </w:rPr>
        <w:t>‑</w:t>
      </w:r>
      <w:r w:rsidRPr="00D921B0">
        <w:rPr>
          <w:rFonts w:ascii="Calibri" w:eastAsia="Times New Roman" w:hAnsi="Calibri" w:cs="Calibri"/>
          <w:lang w:val="en-GB"/>
        </w:rPr>
        <w:t>configured candidate values, and (ii) the three LSBs select one MCS index from a set of eight candidate MCS indices configured via SIB1. The first four indices of this eight</w:t>
      </w:r>
      <w:r w:rsidRPr="00D921B0">
        <w:rPr>
          <w:rFonts w:ascii="Cambria Math" w:eastAsia="Times New Roman" w:hAnsi="Cambria Math" w:cs="Cambria Math"/>
          <w:lang w:val="en-GB"/>
        </w:rPr>
        <w:t>‑</w:t>
      </w:r>
      <w:r w:rsidRPr="00D921B0">
        <w:rPr>
          <w:rFonts w:ascii="Calibri" w:eastAsia="Times New Roman" w:hAnsi="Calibri" w:cs="Calibri"/>
          <w:lang w:val="en-GB"/>
        </w:rPr>
        <w:t>MCS set are used for the initial PUSCH transmission.</w:t>
      </w:r>
    </w:p>
    <w:p w14:paraId="43F55CDF" w14:textId="57C1FD37" w:rsidR="004073AB" w:rsidRPr="00F744DC" w:rsidRDefault="00265D82" w:rsidP="00F744DC">
      <w:pPr>
        <w:spacing w:after="0" w:line="240" w:lineRule="auto"/>
        <w:jc w:val="both"/>
        <w:rPr>
          <w:rFonts w:ascii="Calibri" w:eastAsia="Times New Roman" w:hAnsi="Calibri" w:cs="Calibri"/>
          <w:lang w:val="en-GB"/>
        </w:rPr>
      </w:pPr>
      <w:r>
        <w:rPr>
          <w:rFonts w:ascii="Calibri" w:eastAsia="Times New Roman" w:hAnsi="Calibri" w:cs="Calibri"/>
          <w:lang w:val="en-GB"/>
        </w:rPr>
        <w:t xml:space="preserve"> </w:t>
      </w:r>
    </w:p>
    <w:p w14:paraId="60240A88" w14:textId="6C90EA13" w:rsidR="0075378A" w:rsidRPr="00B42C60" w:rsidRDefault="0060461F" w:rsidP="0060461F">
      <w:pPr>
        <w:pStyle w:val="Caption"/>
        <w:rPr>
          <w:rFonts w:asciiTheme="minorHAnsi" w:eastAsia="SimSun" w:hAnsiTheme="minorHAnsi" w:cstheme="minorHAnsi"/>
          <w:b w:val="0"/>
          <w:bCs w:val="0"/>
          <w:sz w:val="22"/>
          <w:szCs w:val="32"/>
          <w:lang w:val="en-GB" w:eastAsia="en-GB"/>
        </w:rPr>
      </w:pPr>
      <w:bookmarkStart w:id="9" w:name="_Ref220413122"/>
      <w:bookmarkStart w:id="10" w:name="_Ref220420204"/>
      <w:bookmarkStart w:id="11" w:name="_Ref220447928"/>
      <w:r w:rsidRPr="0060461F">
        <w:rPr>
          <w:rFonts w:asciiTheme="minorHAnsi" w:hAnsiTheme="minorHAnsi" w:cstheme="minorHAnsi"/>
          <w:sz w:val="22"/>
          <w:szCs w:val="22"/>
        </w:rPr>
        <w:t xml:space="preserve">Proposal </w:t>
      </w:r>
      <w:r w:rsidRPr="0060461F">
        <w:rPr>
          <w:rFonts w:asciiTheme="minorHAnsi" w:hAnsiTheme="minorHAnsi" w:cstheme="minorHAnsi"/>
          <w:sz w:val="22"/>
          <w:szCs w:val="22"/>
        </w:rPr>
        <w:fldChar w:fldCharType="begin"/>
      </w:r>
      <w:r w:rsidRPr="0060461F">
        <w:rPr>
          <w:rFonts w:asciiTheme="minorHAnsi" w:hAnsiTheme="minorHAnsi" w:cstheme="minorHAnsi"/>
          <w:sz w:val="22"/>
          <w:szCs w:val="22"/>
        </w:rPr>
        <w:instrText xml:space="preserve"> SEQ Proposal \* ARABIC </w:instrText>
      </w:r>
      <w:r w:rsidRPr="0060461F">
        <w:rPr>
          <w:rFonts w:asciiTheme="minorHAnsi" w:hAnsiTheme="minorHAnsi" w:cstheme="minorHAnsi"/>
          <w:sz w:val="22"/>
          <w:szCs w:val="22"/>
        </w:rPr>
        <w:fldChar w:fldCharType="separate"/>
      </w:r>
      <w:r w:rsidR="00C428DC">
        <w:rPr>
          <w:rFonts w:asciiTheme="minorHAnsi" w:hAnsiTheme="minorHAnsi" w:cstheme="minorHAnsi"/>
          <w:noProof/>
          <w:sz w:val="22"/>
          <w:szCs w:val="22"/>
        </w:rPr>
        <w:t>3</w:t>
      </w:r>
      <w:r w:rsidRPr="0060461F">
        <w:rPr>
          <w:rFonts w:asciiTheme="minorHAnsi" w:hAnsiTheme="minorHAnsi" w:cstheme="minorHAnsi"/>
          <w:sz w:val="22"/>
          <w:szCs w:val="22"/>
        </w:rPr>
        <w:fldChar w:fldCharType="end"/>
      </w:r>
      <w:r w:rsidR="002D275D" w:rsidRPr="00B42C60">
        <w:rPr>
          <w:rFonts w:asciiTheme="minorHAnsi" w:eastAsia="SimSun" w:hAnsiTheme="minorHAnsi" w:cstheme="minorHAnsi"/>
          <w:sz w:val="22"/>
          <w:szCs w:val="32"/>
          <w:lang w:val="en-GB" w:eastAsia="en-GB"/>
        </w:rPr>
        <w:t>:</w:t>
      </w:r>
      <w:bookmarkEnd w:id="9"/>
      <w:r w:rsidR="00CE503E">
        <w:rPr>
          <w:rFonts w:asciiTheme="minorHAnsi" w:eastAsia="SimSun" w:hAnsiTheme="minorHAnsi" w:cstheme="minorHAnsi"/>
          <w:sz w:val="22"/>
          <w:szCs w:val="32"/>
          <w:lang w:val="en-GB" w:eastAsia="en-GB"/>
        </w:rPr>
        <w:t xml:space="preserve"> </w:t>
      </w:r>
      <w:bookmarkEnd w:id="10"/>
      <w:r w:rsidR="00EA0E71" w:rsidRPr="00EA0E71">
        <w:rPr>
          <w:rFonts w:asciiTheme="minorHAnsi" w:eastAsia="SimSun" w:hAnsiTheme="minorHAnsi" w:cstheme="minorHAnsi"/>
          <w:sz w:val="22"/>
          <w:szCs w:val="32"/>
          <w:lang w:val="en-GB" w:eastAsia="en-GB"/>
        </w:rPr>
        <w:t>Enable the gNB to signal the Msg5 PUSCH repetition number to the UE by using up to the two most significant bits of the MCS field in DCI format 0_0 with CRC scrambled by the C</w:t>
      </w:r>
      <w:r w:rsidR="00EA0E71" w:rsidRPr="00EA0E71">
        <w:rPr>
          <w:rFonts w:ascii="Cambria Math" w:eastAsia="SimSun" w:hAnsi="Cambria Math" w:cs="Cambria Math"/>
          <w:sz w:val="22"/>
          <w:szCs w:val="32"/>
          <w:lang w:val="en-GB" w:eastAsia="en-GB"/>
        </w:rPr>
        <w:t>‑</w:t>
      </w:r>
      <w:r w:rsidR="00EA0E71" w:rsidRPr="00EA0E71">
        <w:rPr>
          <w:rFonts w:asciiTheme="minorHAnsi" w:eastAsia="SimSun" w:hAnsiTheme="minorHAnsi" w:cstheme="minorHAnsi"/>
          <w:sz w:val="22"/>
          <w:szCs w:val="32"/>
          <w:lang w:val="en-GB" w:eastAsia="en-GB"/>
        </w:rPr>
        <w:t>RNTI</w:t>
      </w:r>
      <w:r w:rsidR="00EA0E71">
        <w:rPr>
          <w:rFonts w:asciiTheme="minorHAnsi" w:eastAsia="SimSun" w:hAnsiTheme="minorHAnsi" w:cstheme="minorHAnsi"/>
          <w:sz w:val="22"/>
          <w:szCs w:val="32"/>
          <w:lang w:val="en-GB" w:eastAsia="en-GB"/>
        </w:rPr>
        <w:t>.</w:t>
      </w:r>
      <w:bookmarkEnd w:id="11"/>
    </w:p>
    <w:p w14:paraId="46D4DEE0" w14:textId="77777777" w:rsidR="00A10ED0" w:rsidRDefault="00A10ED0" w:rsidP="00E70D8F">
      <w:pPr>
        <w:spacing w:after="120" w:line="240" w:lineRule="auto"/>
        <w:jc w:val="both"/>
        <w:rPr>
          <w:rFonts w:eastAsia="SimSun" w:cstheme="minorHAnsi"/>
          <w:b/>
          <w:bCs/>
          <w:szCs w:val="28"/>
          <w:lang w:val="en-GB" w:eastAsia="en-GB"/>
        </w:rPr>
      </w:pPr>
    </w:p>
    <w:p w14:paraId="48C79B07" w14:textId="5814E3C2" w:rsidR="00A10ED0" w:rsidRPr="00A31B65" w:rsidRDefault="00A10ED0" w:rsidP="005B6F2B">
      <w:pPr>
        <w:pStyle w:val="ListParagraph"/>
        <w:numPr>
          <w:ilvl w:val="0"/>
          <w:numId w:val="21"/>
        </w:numPr>
        <w:spacing w:after="120"/>
        <w:ind w:firstLineChars="0"/>
        <w:jc w:val="both"/>
        <w:rPr>
          <w:rFonts w:asciiTheme="minorHAnsi" w:hAnsiTheme="minorHAnsi" w:cstheme="minorHAnsi"/>
          <w:b/>
          <w:u w:val="single"/>
        </w:rPr>
      </w:pPr>
      <w:r w:rsidRPr="00A31B65">
        <w:rPr>
          <w:rFonts w:asciiTheme="minorHAnsi" w:hAnsiTheme="minorHAnsi" w:cstheme="minorHAnsi"/>
          <w:b/>
          <w:u w:val="single"/>
        </w:rPr>
        <w:t xml:space="preserve">Indication of Msg5 repetition : </w:t>
      </w:r>
    </w:p>
    <w:p w14:paraId="34726A0F" w14:textId="3FC64C38" w:rsidR="00A10ED0" w:rsidRDefault="00DE4F46" w:rsidP="0046275F">
      <w:pPr>
        <w:spacing w:after="0" w:line="240" w:lineRule="auto"/>
        <w:ind w:firstLine="720"/>
        <w:jc w:val="both"/>
        <w:rPr>
          <w:rFonts w:ascii="Calibri" w:eastAsia="Times New Roman" w:hAnsi="Calibri" w:cs="Calibri"/>
          <w:lang w:val="en-GB"/>
        </w:rPr>
      </w:pPr>
      <w:r w:rsidRPr="00DE4F46">
        <w:rPr>
          <w:rFonts w:ascii="Calibri" w:eastAsia="Times New Roman" w:hAnsi="Calibri" w:cs="Calibri"/>
          <w:lang w:val="en-GB"/>
        </w:rPr>
        <w:t xml:space="preserve">The Msg3 repetition count is indicated by the two most significant bits (MSB) of the MCS field in the RAR UL grant or in DCI format 0_0 with TC-RNTI. This value is selected from the set provided by </w:t>
      </w:r>
      <w:r w:rsidRPr="00DE4F46">
        <w:rPr>
          <w:rFonts w:ascii="Calibri" w:eastAsia="Times New Roman" w:hAnsi="Calibri" w:cs="Calibri"/>
          <w:i/>
          <w:iCs/>
          <w:lang w:val="en-GB"/>
        </w:rPr>
        <w:t>numberOfMsg3-RepetitionsList</w:t>
      </w:r>
      <w:r w:rsidRPr="00DE4F46">
        <w:rPr>
          <w:rFonts w:ascii="Calibri" w:eastAsia="Times New Roman" w:hAnsi="Calibri" w:cs="Calibri"/>
          <w:lang w:val="en-GB"/>
        </w:rPr>
        <w:t xml:space="preserve">, or from {1, 2, 3, 4} if the list is not available. Similarly, the number of Msg5 repetitions can be determined using the </w:t>
      </w:r>
      <w:r>
        <w:rPr>
          <w:rFonts w:ascii="Calibri" w:eastAsia="Times New Roman" w:hAnsi="Calibri" w:cs="Calibri"/>
          <w:lang w:val="en-GB"/>
        </w:rPr>
        <w:t>similar</w:t>
      </w:r>
      <w:r w:rsidRPr="00DE4F46">
        <w:rPr>
          <w:rFonts w:ascii="Calibri" w:eastAsia="Times New Roman" w:hAnsi="Calibri" w:cs="Calibri"/>
          <w:lang w:val="en-GB"/>
        </w:rPr>
        <w:t xml:space="preserve"> approach via DCI format 0_0 with CRC scrambled by C-RNTI.</w:t>
      </w:r>
    </w:p>
    <w:p w14:paraId="6E9B920F" w14:textId="77777777" w:rsidR="0046275F" w:rsidRPr="0046275F" w:rsidRDefault="0046275F" w:rsidP="0046275F">
      <w:pPr>
        <w:spacing w:after="0" w:line="240" w:lineRule="auto"/>
        <w:ind w:firstLine="720"/>
        <w:jc w:val="both"/>
        <w:rPr>
          <w:rFonts w:ascii="Calibri" w:eastAsia="Times New Roman" w:hAnsi="Calibri" w:cs="Calibri"/>
          <w:lang w:val="en-GB"/>
        </w:rPr>
      </w:pPr>
    </w:p>
    <w:p w14:paraId="347E759D" w14:textId="1E753892" w:rsidR="00F65B8A" w:rsidRPr="00B42C60" w:rsidRDefault="00B42C60" w:rsidP="00B42C60">
      <w:pPr>
        <w:pStyle w:val="Caption"/>
        <w:jc w:val="both"/>
        <w:rPr>
          <w:rFonts w:asciiTheme="minorHAnsi" w:eastAsia="SimSun" w:hAnsiTheme="minorHAnsi" w:cstheme="minorHAnsi"/>
          <w:b w:val="0"/>
          <w:bCs w:val="0"/>
          <w:sz w:val="22"/>
          <w:szCs w:val="32"/>
          <w:lang w:val="en-GB" w:eastAsia="en-GB"/>
        </w:rPr>
      </w:pPr>
      <w:bookmarkStart w:id="12" w:name="_Ref220420208"/>
      <w:r w:rsidRPr="00B42C60">
        <w:rPr>
          <w:rFonts w:asciiTheme="minorHAnsi" w:hAnsiTheme="minorHAnsi" w:cstheme="minorHAnsi"/>
          <w:sz w:val="22"/>
          <w:szCs w:val="22"/>
        </w:rPr>
        <w:t xml:space="preserve">Proposal </w:t>
      </w:r>
      <w:r w:rsidRPr="00B42C60">
        <w:rPr>
          <w:rFonts w:asciiTheme="minorHAnsi" w:hAnsiTheme="minorHAnsi" w:cstheme="minorHAnsi"/>
          <w:sz w:val="22"/>
          <w:szCs w:val="22"/>
        </w:rPr>
        <w:fldChar w:fldCharType="begin"/>
      </w:r>
      <w:r w:rsidRPr="00B42C60">
        <w:rPr>
          <w:rFonts w:asciiTheme="minorHAnsi" w:hAnsiTheme="minorHAnsi" w:cstheme="minorHAnsi"/>
          <w:sz w:val="22"/>
          <w:szCs w:val="22"/>
        </w:rPr>
        <w:instrText xml:space="preserve"> SEQ Proposal \* ARABIC </w:instrText>
      </w:r>
      <w:r w:rsidRPr="00B42C60">
        <w:rPr>
          <w:rFonts w:asciiTheme="minorHAnsi" w:hAnsiTheme="minorHAnsi" w:cstheme="minorHAnsi"/>
          <w:sz w:val="22"/>
          <w:szCs w:val="22"/>
        </w:rPr>
        <w:fldChar w:fldCharType="separate"/>
      </w:r>
      <w:r w:rsidR="00C428DC">
        <w:rPr>
          <w:rFonts w:asciiTheme="minorHAnsi" w:hAnsiTheme="minorHAnsi" w:cstheme="minorHAnsi"/>
          <w:noProof/>
          <w:sz w:val="22"/>
          <w:szCs w:val="22"/>
        </w:rPr>
        <w:t>4</w:t>
      </w:r>
      <w:r w:rsidRPr="00B42C60">
        <w:rPr>
          <w:rFonts w:asciiTheme="minorHAnsi" w:hAnsiTheme="minorHAnsi" w:cstheme="minorHAnsi"/>
          <w:sz w:val="22"/>
          <w:szCs w:val="22"/>
        </w:rPr>
        <w:fldChar w:fldCharType="end"/>
      </w:r>
      <w:r w:rsidR="00F65B8A" w:rsidRPr="00B42C60">
        <w:rPr>
          <w:rFonts w:asciiTheme="minorHAnsi" w:eastAsia="SimSun" w:hAnsiTheme="minorHAnsi" w:cstheme="minorHAnsi"/>
          <w:sz w:val="22"/>
          <w:szCs w:val="32"/>
          <w:lang w:val="en-GB" w:eastAsia="en-GB"/>
        </w:rPr>
        <w:t>:</w:t>
      </w:r>
      <w:r w:rsidR="001362C8" w:rsidRPr="00B42C60">
        <w:rPr>
          <w:rFonts w:asciiTheme="minorHAnsi" w:eastAsia="SimSun" w:hAnsiTheme="minorHAnsi" w:cstheme="minorHAnsi"/>
          <w:sz w:val="22"/>
          <w:szCs w:val="32"/>
          <w:lang w:val="en-GB" w:eastAsia="en-GB"/>
        </w:rPr>
        <w:t xml:space="preserve"> </w:t>
      </w:r>
      <w:r w:rsidR="00AB0D5F" w:rsidRPr="00B42C60">
        <w:rPr>
          <w:rFonts w:asciiTheme="minorHAnsi" w:eastAsia="SimSun" w:hAnsiTheme="minorHAnsi" w:cstheme="minorHAnsi"/>
          <w:sz w:val="22"/>
          <w:szCs w:val="32"/>
          <w:lang w:val="en-GB" w:eastAsia="en-GB"/>
        </w:rPr>
        <w:t>Study of dynamic indication of the number of repetitions for PUSCH (Msg5) retransmission</w:t>
      </w:r>
      <w:r w:rsidR="009A6C72" w:rsidRPr="00B42C60">
        <w:rPr>
          <w:rFonts w:asciiTheme="minorHAnsi" w:eastAsia="SimSun" w:hAnsiTheme="minorHAnsi" w:cstheme="minorHAnsi"/>
          <w:sz w:val="22"/>
          <w:szCs w:val="32"/>
          <w:lang w:val="en-GB" w:eastAsia="en-GB"/>
        </w:rPr>
        <w:t xml:space="preserve"> via DCI </w:t>
      </w:r>
      <w:r w:rsidR="00A0250C" w:rsidRPr="00B42C60">
        <w:rPr>
          <w:rFonts w:asciiTheme="minorHAnsi" w:eastAsia="SimSun" w:hAnsiTheme="minorHAnsi" w:cstheme="minorHAnsi"/>
          <w:sz w:val="22"/>
          <w:szCs w:val="32"/>
          <w:lang w:val="en-GB" w:eastAsia="en-GB"/>
        </w:rPr>
        <w:t>format 0_0 with C-RNTI</w:t>
      </w:r>
      <w:bookmarkEnd w:id="12"/>
      <w:r w:rsidR="00AB0D5F" w:rsidRPr="00B42C60">
        <w:rPr>
          <w:rFonts w:asciiTheme="minorHAnsi" w:eastAsia="SimSun" w:hAnsiTheme="minorHAnsi" w:cstheme="minorHAnsi"/>
          <w:sz w:val="22"/>
          <w:szCs w:val="32"/>
          <w:lang w:val="en-GB" w:eastAsia="en-GB"/>
        </w:rPr>
        <w:t xml:space="preserve"> </w:t>
      </w:r>
    </w:p>
    <w:p w14:paraId="32F6414B" w14:textId="5714606A" w:rsidR="001B0F7A" w:rsidRPr="00943625" w:rsidRDefault="00943625" w:rsidP="00943625">
      <w:pPr>
        <w:keepNext/>
        <w:numPr>
          <w:ilvl w:val="1"/>
          <w:numId w:val="5"/>
        </w:numPr>
        <w:spacing w:before="240" w:after="60" w:line="276" w:lineRule="auto"/>
        <w:outlineLvl w:val="1"/>
        <w:rPr>
          <w:rFonts w:ascii="Calibri" w:eastAsia="Times New Roman" w:hAnsi="Calibri" w:cs="Calibri"/>
          <w:b/>
          <w:bCs/>
          <w:iCs/>
          <w:sz w:val="28"/>
          <w:szCs w:val="28"/>
          <w:lang w:val="en-US" w:eastAsia="zh-CN"/>
        </w:rPr>
      </w:pPr>
      <w:r w:rsidRPr="00943625">
        <w:rPr>
          <w:rFonts w:ascii="Calibri" w:eastAsia="Times New Roman" w:hAnsi="Calibri" w:cs="Calibri"/>
          <w:b/>
          <w:bCs/>
          <w:iCs/>
          <w:sz w:val="28"/>
          <w:szCs w:val="28"/>
          <w:lang w:val="en-US" w:eastAsia="zh-CN"/>
        </w:rPr>
        <w:t>Improvement of PUSCH coverage for high UL data rate</w:t>
      </w:r>
      <w:r w:rsidR="005F0227" w:rsidRPr="00943625">
        <w:rPr>
          <w:rFonts w:ascii="Calibri" w:eastAsia="Times New Roman" w:hAnsi="Calibri" w:cs="Calibri"/>
          <w:b/>
          <w:bCs/>
          <w:iCs/>
          <w:sz w:val="28"/>
          <w:szCs w:val="28"/>
          <w:lang w:val="en-US" w:eastAsia="zh-CN"/>
        </w:rPr>
        <w:t xml:space="preserve"> </w:t>
      </w:r>
    </w:p>
    <w:p w14:paraId="525D4BCE" w14:textId="3158F116" w:rsidR="007A3AB0" w:rsidRDefault="002825ED" w:rsidP="00416237">
      <w:pPr>
        <w:spacing w:after="120" w:line="240" w:lineRule="auto"/>
        <w:ind w:firstLine="720"/>
        <w:jc w:val="both"/>
      </w:pPr>
      <w:r w:rsidRPr="002825ED">
        <w:t xml:space="preserve">This objective aims to extend the MCS entries for </w:t>
      </w:r>
      <w:r>
        <w:t>pi</w:t>
      </w:r>
      <w:r w:rsidRPr="002825ED">
        <w:t>/2-BPSK modulation in the MCS table defined in TS 38.214 for PUSCH with transform precoding enabled. Currently, MCS Table 6.1.4.1-1</w:t>
      </w:r>
      <w:r w:rsidR="00ED3C5C">
        <w:t xml:space="preserve"> </w:t>
      </w:r>
      <w:r w:rsidRPr="002825ED">
        <w:t>'MCS index table for PUSCH with transform precoding and 64QAM'</w:t>
      </w:r>
      <w:r w:rsidR="00ED3C5C">
        <w:t xml:space="preserve"> </w:t>
      </w:r>
      <w:r w:rsidRPr="002825ED">
        <w:t xml:space="preserve">includes the first two entries that support π/2-BPSK (where modulation order q = 1 for </w:t>
      </w:r>
      <w:r w:rsidR="00ED3C5C">
        <w:t>pi</w:t>
      </w:r>
      <w:r w:rsidRPr="002825ED">
        <w:t>/2-BPSK and q = 2 for QPSK). These entries correspond to code rates of 240/1024 and 314/1024, respectively</w:t>
      </w:r>
      <w:r>
        <w:t>.</w:t>
      </w:r>
    </w:p>
    <w:p w14:paraId="307C102C" w14:textId="52B9E0E2" w:rsidR="00641FDC" w:rsidRDefault="00362969" w:rsidP="00416237">
      <w:pPr>
        <w:spacing w:after="120" w:line="240" w:lineRule="auto"/>
        <w:ind w:firstLine="720"/>
        <w:jc w:val="both"/>
      </w:pPr>
      <w:bookmarkStart w:id="13" w:name="_Hlk212752493"/>
      <w:r w:rsidRPr="00362969">
        <w:t xml:space="preserve">The PAPR difference between </w:t>
      </w:r>
      <w:r w:rsidR="006B2306">
        <w:t>pi</w:t>
      </w:r>
      <w:r w:rsidRPr="00362969">
        <w:t xml:space="preserve">/2-BPSK and QPSK is approximately 1–2 </w:t>
      </w:r>
      <w:r w:rsidR="00D23D59" w:rsidRPr="00362969">
        <w:t>d</w:t>
      </w:r>
      <w:r w:rsidR="00D23D59">
        <w:t>B.</w:t>
      </w:r>
      <w:r w:rsidRPr="00362969">
        <w:t xml:space="preserve"> This margin can be leveraged by </w:t>
      </w:r>
      <w:bookmarkEnd w:id="13"/>
      <w:r w:rsidRPr="00362969">
        <w:t>extending the MCS entries for π/2-BPSK to enhance PUSCH coverage, particularly for high uplink data rates. A detailed study is required to assess the impact of such MCS extension on spectral efficiency at higher data rates.</w:t>
      </w:r>
    </w:p>
    <w:p w14:paraId="3FF52B6C" w14:textId="77777777" w:rsidR="006C18CB" w:rsidRDefault="006C18CB" w:rsidP="00416237">
      <w:pPr>
        <w:spacing w:after="120" w:line="240" w:lineRule="auto"/>
        <w:ind w:firstLine="720"/>
        <w:jc w:val="both"/>
      </w:pPr>
    </w:p>
    <w:p w14:paraId="3E788B8D" w14:textId="03ABDF9B" w:rsidR="00F744DC" w:rsidRDefault="006F779E" w:rsidP="00354263">
      <w:pPr>
        <w:pStyle w:val="ListParagraph"/>
        <w:numPr>
          <w:ilvl w:val="0"/>
          <w:numId w:val="20"/>
        </w:numPr>
        <w:spacing w:after="120"/>
        <w:ind w:firstLineChars="0"/>
        <w:jc w:val="both"/>
        <w:rPr>
          <w:rFonts w:asciiTheme="minorHAnsi" w:hAnsiTheme="minorHAnsi" w:cstheme="minorHAnsi"/>
          <w:b/>
          <w:u w:val="single"/>
        </w:rPr>
      </w:pPr>
      <w:r w:rsidRPr="00354263">
        <w:rPr>
          <w:rFonts w:asciiTheme="minorHAnsi" w:hAnsiTheme="minorHAnsi" w:cstheme="minorHAnsi"/>
          <w:b/>
          <w:u w:val="single"/>
        </w:rPr>
        <w:t xml:space="preserve">General considerations on extension of pi/2-BPSK to MCS entries : </w:t>
      </w:r>
    </w:p>
    <w:p w14:paraId="262A5C41" w14:textId="7C408A3E" w:rsidR="00171F32" w:rsidRDefault="00171F32" w:rsidP="00143CDC">
      <w:pPr>
        <w:spacing w:after="120" w:line="240" w:lineRule="auto"/>
        <w:ind w:firstLine="720"/>
        <w:jc w:val="both"/>
      </w:pPr>
      <w:r w:rsidRPr="00171F32">
        <w:t>When extending pi/2-BPSK to more MCS entries in MCS tables</w:t>
      </w:r>
      <w:r>
        <w:t xml:space="preserve"> for higher code rate</w:t>
      </w:r>
      <w:r w:rsidRPr="00171F32">
        <w:t xml:space="preserve">, the code rate should be </w:t>
      </w:r>
      <w:r>
        <w:t>selected accordingly</w:t>
      </w:r>
      <w:r w:rsidRPr="00171F32">
        <w:t xml:space="preserve"> to keep spectral efficiency the same. </w:t>
      </w:r>
      <w:r>
        <w:t xml:space="preserve">The </w:t>
      </w:r>
      <w:r w:rsidRPr="00171F32">
        <w:t xml:space="preserve">Pi/2-BPSK </w:t>
      </w:r>
      <w:r>
        <w:t>MCS entries shall be</w:t>
      </w:r>
      <w:r w:rsidRPr="00171F32">
        <w:t xml:space="preserve"> extended to more entries in MCS tables with spectrum efficiency no larger than N</w:t>
      </w:r>
      <w:r>
        <w:t>, where N can be up to 0.60</w:t>
      </w:r>
      <w:r w:rsidR="00A31BBC">
        <w:t>16</w:t>
      </w:r>
      <w:r>
        <w:t xml:space="preserve"> to avoid any performance degradation compared to QPSK.</w:t>
      </w:r>
    </w:p>
    <w:p w14:paraId="68AACA95" w14:textId="77777777" w:rsidR="006B2306" w:rsidRDefault="006B2306" w:rsidP="006B2306">
      <w:pPr>
        <w:spacing w:after="120" w:line="240" w:lineRule="auto"/>
        <w:ind w:firstLine="720"/>
        <w:jc w:val="both"/>
      </w:pPr>
      <w:r w:rsidRPr="006B2306">
        <w:t>Th</w:t>
      </w:r>
      <w:r>
        <w:t>e</w:t>
      </w:r>
      <w:r w:rsidRPr="006B2306">
        <w:t xml:space="preserve"> PAPR</w:t>
      </w:r>
      <w:r>
        <w:t xml:space="preserve"> margin of pi/2 BPSK over QPSK,</w:t>
      </w:r>
      <w:r w:rsidRPr="006B2306">
        <w:t xml:space="preserve"> allows the power amplifier in the user equipment (UE) to operate more efficiently, enabling higher effective transmit power without introducing nonlinear distortion. This is particularly beneficial for PC3 devices, which are typically limited to a </w:t>
      </w:r>
      <w:r w:rsidRPr="006B2306">
        <w:lastRenderedPageBreak/>
        <w:t xml:space="preserve">maximum transmit power of 23 dBm, but can temporarily exceed this limit under controlled conditions to improve link reliability. According to Table 6.2.2-1 (TS 38.101-1) , Maximum power reduction (MPR) for power class 3, the UE indicates support for UE capability powerBoosting-pi2BPSK, where the reference power is boosted by at most 1dB. </w:t>
      </w:r>
    </w:p>
    <w:p w14:paraId="5480D455" w14:textId="5F9EC2FA" w:rsidR="006B2306" w:rsidRPr="006B2306" w:rsidRDefault="006B2306" w:rsidP="006B2306">
      <w:pPr>
        <w:spacing w:after="120" w:line="240" w:lineRule="auto"/>
        <w:ind w:firstLine="720"/>
        <w:jc w:val="both"/>
      </w:pPr>
      <w:r w:rsidRPr="006B2306">
        <w:t>The maximum output power for a power class 3 UE with pi/2 BPSK modulation can be 25.8 dBm which is the reference power of 0 dB MPR (26dBm) minus 0.2 dB MPR. Since QPSK modulation does not involve power boosting, the maximum output power for a power class 3 UE remains at 23 dBm. In contrast, pi/2-BPSK can achieve an additional gain of 2.8 dB over QPSK.</w:t>
      </w:r>
    </w:p>
    <w:p w14:paraId="0DA417BE" w14:textId="3EB16386" w:rsidR="00A31BBC" w:rsidRPr="007D5165" w:rsidRDefault="007D5165" w:rsidP="007D5165">
      <w:pPr>
        <w:pStyle w:val="Caption"/>
        <w:jc w:val="both"/>
        <w:rPr>
          <w:rFonts w:asciiTheme="minorHAnsi" w:eastAsia="SimSun" w:hAnsiTheme="minorHAnsi" w:cstheme="minorHAnsi"/>
          <w:b w:val="0"/>
          <w:bCs w:val="0"/>
          <w:sz w:val="22"/>
          <w:szCs w:val="32"/>
          <w:lang w:val="en-GB" w:eastAsia="en-GB"/>
        </w:rPr>
      </w:pPr>
      <w:bookmarkStart w:id="14" w:name="_Ref220413182"/>
      <w:r w:rsidRPr="007D5165">
        <w:rPr>
          <w:rFonts w:asciiTheme="minorHAnsi" w:hAnsiTheme="minorHAnsi" w:cstheme="minorHAnsi"/>
          <w:sz w:val="22"/>
          <w:szCs w:val="22"/>
        </w:rPr>
        <w:t xml:space="preserve">Observation </w:t>
      </w:r>
      <w:r w:rsidRPr="007D5165">
        <w:rPr>
          <w:rFonts w:asciiTheme="minorHAnsi" w:hAnsiTheme="minorHAnsi" w:cstheme="minorHAnsi"/>
          <w:sz w:val="22"/>
          <w:szCs w:val="22"/>
        </w:rPr>
        <w:fldChar w:fldCharType="begin"/>
      </w:r>
      <w:r w:rsidRPr="007D5165">
        <w:rPr>
          <w:rFonts w:asciiTheme="minorHAnsi" w:hAnsiTheme="minorHAnsi" w:cstheme="minorHAnsi"/>
          <w:sz w:val="22"/>
          <w:szCs w:val="22"/>
        </w:rPr>
        <w:instrText xml:space="preserve"> SEQ Observation \* ARABIC </w:instrText>
      </w:r>
      <w:r w:rsidRPr="007D5165">
        <w:rPr>
          <w:rFonts w:asciiTheme="minorHAnsi" w:hAnsiTheme="minorHAnsi" w:cstheme="minorHAnsi"/>
          <w:sz w:val="22"/>
          <w:szCs w:val="22"/>
        </w:rPr>
        <w:fldChar w:fldCharType="separate"/>
      </w:r>
      <w:r w:rsidR="00C428DC">
        <w:rPr>
          <w:rFonts w:asciiTheme="minorHAnsi" w:hAnsiTheme="minorHAnsi" w:cstheme="minorHAnsi"/>
          <w:noProof/>
          <w:sz w:val="22"/>
          <w:szCs w:val="22"/>
        </w:rPr>
        <w:t>1</w:t>
      </w:r>
      <w:r w:rsidRPr="007D5165">
        <w:rPr>
          <w:rFonts w:asciiTheme="minorHAnsi" w:hAnsiTheme="minorHAnsi" w:cstheme="minorHAnsi"/>
          <w:sz w:val="22"/>
          <w:szCs w:val="22"/>
        </w:rPr>
        <w:fldChar w:fldCharType="end"/>
      </w:r>
      <w:r w:rsidR="00A31BBC" w:rsidRPr="007D5165">
        <w:rPr>
          <w:rFonts w:asciiTheme="minorHAnsi" w:eastAsia="SimSun" w:hAnsiTheme="minorHAnsi" w:cstheme="minorHAnsi"/>
          <w:sz w:val="22"/>
          <w:szCs w:val="32"/>
          <w:lang w:val="en-GB" w:eastAsia="en-GB"/>
        </w:rPr>
        <w:t xml:space="preserve">: </w:t>
      </w:r>
      <w:r w:rsidR="007A39F0" w:rsidRPr="007D5165">
        <w:rPr>
          <w:rFonts w:asciiTheme="minorHAnsi" w:eastAsia="SimSun" w:hAnsiTheme="minorHAnsi" w:cstheme="minorHAnsi"/>
          <w:sz w:val="22"/>
          <w:szCs w:val="32"/>
          <w:lang w:val="en-GB" w:eastAsia="en-GB"/>
        </w:rPr>
        <w:t>Power class 3 UE can achieve up to 2.8 dB power gain for pi/2 BPSK over QPSK.</w:t>
      </w:r>
      <w:bookmarkEnd w:id="14"/>
    </w:p>
    <w:p w14:paraId="2BBE78EF" w14:textId="7EA1ED8B" w:rsidR="006B2306" w:rsidRPr="007D5165" w:rsidRDefault="007D5165" w:rsidP="007D5165">
      <w:pPr>
        <w:pStyle w:val="Caption"/>
        <w:jc w:val="both"/>
        <w:rPr>
          <w:rFonts w:asciiTheme="minorHAnsi" w:eastAsia="SimSun" w:hAnsiTheme="minorHAnsi" w:cstheme="minorHAnsi"/>
          <w:b w:val="0"/>
          <w:bCs w:val="0"/>
          <w:sz w:val="22"/>
          <w:szCs w:val="32"/>
          <w:lang w:val="en-GB" w:eastAsia="en-GB"/>
        </w:rPr>
      </w:pPr>
      <w:bookmarkStart w:id="15" w:name="_Ref220420343"/>
      <w:r w:rsidRPr="007D5165">
        <w:rPr>
          <w:rFonts w:asciiTheme="minorHAnsi" w:hAnsiTheme="minorHAnsi" w:cstheme="minorHAnsi"/>
          <w:sz w:val="22"/>
          <w:szCs w:val="22"/>
        </w:rPr>
        <w:t xml:space="preserve">Proposal </w:t>
      </w:r>
      <w:r w:rsidRPr="007D5165">
        <w:rPr>
          <w:rFonts w:asciiTheme="minorHAnsi" w:hAnsiTheme="minorHAnsi" w:cstheme="minorHAnsi"/>
          <w:sz w:val="22"/>
          <w:szCs w:val="22"/>
        </w:rPr>
        <w:fldChar w:fldCharType="begin"/>
      </w:r>
      <w:r w:rsidRPr="007D5165">
        <w:rPr>
          <w:rFonts w:asciiTheme="minorHAnsi" w:hAnsiTheme="minorHAnsi" w:cstheme="minorHAnsi"/>
          <w:sz w:val="22"/>
          <w:szCs w:val="22"/>
        </w:rPr>
        <w:instrText xml:space="preserve"> SEQ Proposal \* ARABIC </w:instrText>
      </w:r>
      <w:r w:rsidRPr="007D5165">
        <w:rPr>
          <w:rFonts w:asciiTheme="minorHAnsi" w:hAnsiTheme="minorHAnsi" w:cstheme="minorHAnsi"/>
          <w:sz w:val="22"/>
          <w:szCs w:val="22"/>
        </w:rPr>
        <w:fldChar w:fldCharType="separate"/>
      </w:r>
      <w:r w:rsidR="00C428DC">
        <w:rPr>
          <w:rFonts w:asciiTheme="minorHAnsi" w:hAnsiTheme="minorHAnsi" w:cstheme="minorHAnsi"/>
          <w:noProof/>
          <w:sz w:val="22"/>
          <w:szCs w:val="22"/>
        </w:rPr>
        <w:t>5</w:t>
      </w:r>
      <w:r w:rsidRPr="007D5165">
        <w:rPr>
          <w:rFonts w:asciiTheme="minorHAnsi" w:hAnsiTheme="minorHAnsi" w:cstheme="minorHAnsi"/>
          <w:sz w:val="22"/>
          <w:szCs w:val="22"/>
        </w:rPr>
        <w:fldChar w:fldCharType="end"/>
      </w:r>
      <w:r w:rsidR="00A31BBC" w:rsidRPr="007D5165">
        <w:rPr>
          <w:rFonts w:asciiTheme="minorHAnsi" w:eastAsia="SimSun" w:hAnsiTheme="minorHAnsi" w:cstheme="minorHAnsi"/>
          <w:sz w:val="22"/>
          <w:szCs w:val="32"/>
          <w:lang w:val="en-GB" w:eastAsia="en-GB"/>
        </w:rPr>
        <w:t>: Support extension of pi/2 BPSK for additional MCS indices with spectral efficiency no larger than 0.6016 for MCS table 6.1.4.1-1 of TS 38.214</w:t>
      </w:r>
      <w:bookmarkEnd w:id="15"/>
      <w:r w:rsidR="00A31BBC" w:rsidRPr="007D5165">
        <w:rPr>
          <w:rFonts w:asciiTheme="minorHAnsi" w:eastAsia="SimSun" w:hAnsiTheme="minorHAnsi" w:cstheme="minorHAnsi"/>
          <w:sz w:val="22"/>
          <w:szCs w:val="32"/>
          <w:lang w:val="en-GB" w:eastAsia="en-GB"/>
        </w:rPr>
        <w:t xml:space="preserve"> </w:t>
      </w:r>
    </w:p>
    <w:p w14:paraId="179EDAA1" w14:textId="77777777" w:rsidR="002E2E37" w:rsidRPr="00171F32" w:rsidRDefault="002E2E37" w:rsidP="00A31BBC">
      <w:pPr>
        <w:spacing w:after="120" w:line="240" w:lineRule="auto"/>
        <w:jc w:val="both"/>
      </w:pPr>
    </w:p>
    <w:p w14:paraId="02E48699" w14:textId="76959E78" w:rsidR="00354263" w:rsidRDefault="00354263" w:rsidP="00354263">
      <w:pPr>
        <w:pStyle w:val="ListParagraph"/>
        <w:numPr>
          <w:ilvl w:val="0"/>
          <w:numId w:val="20"/>
        </w:numPr>
        <w:spacing w:after="120"/>
        <w:ind w:firstLineChars="0"/>
        <w:jc w:val="both"/>
        <w:rPr>
          <w:rFonts w:asciiTheme="minorHAnsi" w:hAnsiTheme="minorHAnsi" w:cstheme="minorHAnsi"/>
          <w:b/>
          <w:u w:val="single"/>
        </w:rPr>
      </w:pPr>
      <w:r w:rsidRPr="00354263">
        <w:rPr>
          <w:rFonts w:asciiTheme="minorHAnsi" w:hAnsiTheme="minorHAnsi" w:cstheme="minorHAnsi"/>
          <w:b/>
          <w:u w:val="single"/>
        </w:rPr>
        <w:t xml:space="preserve">MCS entries </w:t>
      </w:r>
      <w:r w:rsidR="00F02077">
        <w:rPr>
          <w:rFonts w:asciiTheme="minorHAnsi" w:hAnsiTheme="minorHAnsi" w:cstheme="minorHAnsi"/>
          <w:b/>
          <w:u w:val="single"/>
        </w:rPr>
        <w:t>which are supported for</w:t>
      </w:r>
      <w:r w:rsidRPr="00354263">
        <w:rPr>
          <w:rFonts w:asciiTheme="minorHAnsi" w:hAnsiTheme="minorHAnsi" w:cstheme="minorHAnsi"/>
          <w:b/>
          <w:u w:val="single"/>
        </w:rPr>
        <w:t xml:space="preserve"> the extension of pi/2-BPSK :</w:t>
      </w:r>
    </w:p>
    <w:p w14:paraId="2FCA2140" w14:textId="699965C0" w:rsidR="00F02077" w:rsidRDefault="00F02077" w:rsidP="009C4685">
      <w:pPr>
        <w:spacing w:after="120" w:line="240" w:lineRule="auto"/>
        <w:ind w:firstLine="720"/>
        <w:jc w:val="both"/>
      </w:pPr>
      <w:r>
        <w:t xml:space="preserve">As per the general considerations discussed it was agreed to maintain the code rate </w:t>
      </w:r>
      <w:r w:rsidRPr="00F02077">
        <w:t xml:space="preserve">the in order to keep spectral efficiency the same. </w:t>
      </w:r>
      <w:r>
        <w:t>W</w:t>
      </w:r>
      <w:r w:rsidRPr="00F02077">
        <w:t xml:space="preserve">hen extending </w:t>
      </w:r>
      <w:r>
        <w:t>pi</w:t>
      </w:r>
      <w:r w:rsidRPr="00F02077">
        <w:t>/2-BPSK</w:t>
      </w:r>
      <w:r>
        <w:t xml:space="preserve"> modulation scheme</w:t>
      </w:r>
      <w:r w:rsidRPr="00F02077">
        <w:t xml:space="preserve"> to additional MCS entries, the trade-off between increased code rate and power boosting gain should be carefully considered. </w:t>
      </w:r>
      <w:r>
        <w:t>Additionally, t</w:t>
      </w:r>
      <w:r w:rsidRPr="00F02077">
        <w:t>o improve coverage for UEs experiencing low signal strength, additional MCS entries with lower code rates can also be introduced</w:t>
      </w:r>
      <w:r>
        <w:t>.</w:t>
      </w:r>
    </w:p>
    <w:p w14:paraId="23E26299" w14:textId="5E401891" w:rsidR="006B2306" w:rsidRDefault="006B2306" w:rsidP="009C4685">
      <w:pPr>
        <w:spacing w:after="120" w:line="240" w:lineRule="auto"/>
        <w:ind w:firstLine="720"/>
        <w:jc w:val="both"/>
      </w:pPr>
      <w:r>
        <w:t xml:space="preserve">The </w:t>
      </w:r>
      <w:r w:rsidRPr="006B2306">
        <w:t>MCS entries for pi/2 BPSK of the Table 6.1.4.1-1: MCS index table for PUSCH with transform precoding and 64QAM, can be further extended up to MCS index 4 as shown in Table 1. To improve coverage for UEs experiencing low signal strength, additional MCS entries with lower code rates can also be introduced as per example entry shown in Table 2. This allows the network to maintain ubiquitous connectivity and service quality even when the UE is operating at the edge of the cell or in challenging environments.</w:t>
      </w:r>
      <w:r w:rsidR="00056CAA">
        <w:t xml:space="preserve"> </w:t>
      </w:r>
      <w:r w:rsidR="00056CAA" w:rsidRPr="00056CAA">
        <w:t>Extending the table’s low</w:t>
      </w:r>
      <w:r w:rsidR="00191994">
        <w:t>er</w:t>
      </w:r>
      <w:r w:rsidR="00056CAA" w:rsidRPr="00056CAA">
        <w:t xml:space="preserve"> MCS entries for π/2-BPSK</w:t>
      </w:r>
      <w:r w:rsidR="005B4D46">
        <w:t xml:space="preserve">, enables the </w:t>
      </w:r>
      <w:r w:rsidR="005B4D46" w:rsidRPr="005B4D46">
        <w:t xml:space="preserve">scheduler </w:t>
      </w:r>
      <w:r w:rsidR="00F25E72">
        <w:t xml:space="preserve">to </w:t>
      </w:r>
      <w:r w:rsidR="005B4D46" w:rsidRPr="005B4D46">
        <w:t xml:space="preserve">apply stronger forward error correction without needing to switch to the Low SE table, thereby avoiding reconfiguration overhead and preserving reliable fallback </w:t>
      </w:r>
      <w:r w:rsidR="00D210F0" w:rsidRPr="005B4D46">
        <w:t>behaviour</w:t>
      </w:r>
      <w:r w:rsidR="005B4D46" w:rsidRPr="005B4D46">
        <w:t xml:space="preserve"> in mixed-traffic environments.</w:t>
      </w:r>
    </w:p>
    <w:p w14:paraId="6FF7E4BC" w14:textId="77777777" w:rsidR="00061BE0" w:rsidRDefault="00061BE0" w:rsidP="00061BE0">
      <w:pPr>
        <w:spacing w:after="120" w:line="240" w:lineRule="auto"/>
        <w:jc w:val="both"/>
      </w:pPr>
      <w:r>
        <w:t xml:space="preserve">The MCS entries are suggested to be extended for </w:t>
      </w:r>
      <w:bookmarkStart w:id="16" w:name="_Hlk213186174"/>
      <w:r>
        <w:t>Table 6.1.4.1-1 (TS 38.214)</w:t>
      </w:r>
      <w:bookmarkEnd w:id="16"/>
      <w:r>
        <w:t>, for the following :</w:t>
      </w:r>
    </w:p>
    <w:p w14:paraId="140EE5C1" w14:textId="287324B0" w:rsidR="00061BE0" w:rsidRPr="00061BE0" w:rsidRDefault="00061BE0" w:rsidP="00061BE0">
      <w:pPr>
        <w:pStyle w:val="ListParagraph"/>
        <w:numPr>
          <w:ilvl w:val="0"/>
          <w:numId w:val="22"/>
        </w:numPr>
        <w:spacing w:after="120"/>
        <w:ind w:firstLineChars="0"/>
        <w:jc w:val="both"/>
        <w:rPr>
          <w:rFonts w:asciiTheme="minorHAnsi" w:hAnsiTheme="minorHAnsi" w:cstheme="minorHAnsi"/>
          <w:sz w:val="22"/>
          <w:szCs w:val="22"/>
        </w:rPr>
      </w:pPr>
      <w:r w:rsidRPr="00061BE0">
        <w:rPr>
          <w:rFonts w:asciiTheme="minorHAnsi" w:hAnsiTheme="minorHAnsi" w:cstheme="minorHAnsi"/>
          <w:sz w:val="22"/>
          <w:szCs w:val="22"/>
        </w:rPr>
        <w:t>Option 1: Enabling the support of pi/2 BPSK modulation for higher code rate entries for MCS index up to 4</w:t>
      </w:r>
      <w:r>
        <w:rPr>
          <w:rFonts w:asciiTheme="minorHAnsi" w:hAnsiTheme="minorHAnsi" w:cstheme="minorHAnsi"/>
          <w:sz w:val="22"/>
          <w:szCs w:val="22"/>
        </w:rPr>
        <w:t xml:space="preserve"> (Table 1)</w:t>
      </w:r>
    </w:p>
    <w:p w14:paraId="0C5CA569" w14:textId="0197A613" w:rsidR="00061BE0" w:rsidRDefault="00061BE0" w:rsidP="00061BE0">
      <w:pPr>
        <w:pStyle w:val="ListParagraph"/>
        <w:numPr>
          <w:ilvl w:val="0"/>
          <w:numId w:val="22"/>
        </w:numPr>
        <w:spacing w:after="120"/>
        <w:ind w:firstLineChars="0"/>
        <w:jc w:val="both"/>
        <w:rPr>
          <w:rFonts w:asciiTheme="minorHAnsi" w:hAnsiTheme="minorHAnsi" w:cstheme="minorHAnsi"/>
          <w:sz w:val="22"/>
          <w:szCs w:val="22"/>
        </w:rPr>
      </w:pPr>
      <w:r w:rsidRPr="00061BE0">
        <w:rPr>
          <w:rFonts w:asciiTheme="minorHAnsi" w:hAnsiTheme="minorHAnsi" w:cstheme="minorHAnsi"/>
          <w:sz w:val="22"/>
          <w:szCs w:val="22"/>
        </w:rPr>
        <w:t xml:space="preserve">Option 2 : Adding new MCS entries to support further low code rate entries with pi/2 BPSK </w:t>
      </w:r>
      <w:bookmarkStart w:id="17" w:name="_Hlk213186785"/>
      <w:r w:rsidRPr="00061BE0">
        <w:rPr>
          <w:rFonts w:asciiTheme="minorHAnsi" w:hAnsiTheme="minorHAnsi" w:cstheme="minorHAnsi"/>
          <w:sz w:val="22"/>
          <w:szCs w:val="22"/>
        </w:rPr>
        <w:t>to ensure connectivity in challenging environments</w:t>
      </w:r>
      <w:bookmarkEnd w:id="17"/>
      <w:r w:rsidRPr="00061BE0">
        <w:rPr>
          <w:rFonts w:asciiTheme="minorHAnsi" w:hAnsiTheme="minorHAnsi" w:cstheme="minorHAnsi"/>
          <w:sz w:val="22"/>
          <w:szCs w:val="22"/>
        </w:rPr>
        <w:t>, along with extension of pi/2 BPSK MCS index up to 4</w:t>
      </w:r>
      <w:r>
        <w:rPr>
          <w:rFonts w:asciiTheme="minorHAnsi" w:hAnsiTheme="minorHAnsi" w:cstheme="minorHAnsi"/>
          <w:sz w:val="22"/>
          <w:szCs w:val="22"/>
        </w:rPr>
        <w:t xml:space="preserve"> (Table 2)</w:t>
      </w:r>
    </w:p>
    <w:p w14:paraId="1AA3E6B8" w14:textId="77777777" w:rsidR="00D60E15" w:rsidRPr="00014E94" w:rsidRDefault="00D60E15" w:rsidP="00D60E15">
      <w:pPr>
        <w:spacing w:after="120"/>
        <w:jc w:val="both"/>
        <w:rPr>
          <w:rFonts w:cstheme="minorHAnsi"/>
          <w:sz w:val="16"/>
          <w:szCs w:val="16"/>
        </w:rPr>
      </w:pPr>
    </w:p>
    <w:p w14:paraId="17BB271E" w14:textId="55D1DF52" w:rsidR="006B2306" w:rsidRPr="006B2306" w:rsidRDefault="006B2306" w:rsidP="006B2306">
      <w:pPr>
        <w:spacing w:after="120" w:line="240" w:lineRule="auto"/>
        <w:jc w:val="both"/>
        <w:rPr>
          <w:lang w:val="en-US"/>
        </w:rPr>
      </w:pPr>
      <w:r w:rsidRPr="006B2306">
        <w:rPr>
          <w:lang w:val="en-US"/>
        </w:rPr>
        <w:t>Table 1: Potential enhancement of MCS index table for PUSCH with transform precoding and 64QAM</w:t>
      </w:r>
    </w:p>
    <w:tbl>
      <w:tblPr>
        <w:tblStyle w:val="TableGrid"/>
        <w:tblW w:w="7653" w:type="dxa"/>
        <w:jc w:val="center"/>
        <w:tblLook w:val="04A0" w:firstRow="1" w:lastRow="0" w:firstColumn="1" w:lastColumn="0" w:noHBand="0" w:noVBand="1"/>
      </w:tblPr>
      <w:tblGrid>
        <w:gridCol w:w="1417"/>
        <w:gridCol w:w="1984"/>
        <w:gridCol w:w="2268"/>
        <w:gridCol w:w="1984"/>
      </w:tblGrid>
      <w:tr w:rsidR="006B2306" w:rsidRPr="006B2306" w14:paraId="1A9F1886" w14:textId="77777777" w:rsidTr="006B2306">
        <w:trPr>
          <w:jc w:val="center"/>
        </w:trPr>
        <w:tc>
          <w:tcPr>
            <w:tcW w:w="1417" w:type="dxa"/>
          </w:tcPr>
          <w:p w14:paraId="01D8634C" w14:textId="77777777" w:rsidR="006B2306" w:rsidRPr="00303129" w:rsidRDefault="006B2306" w:rsidP="00303129">
            <w:pPr>
              <w:spacing w:after="120"/>
              <w:jc w:val="center"/>
              <w:rPr>
                <w:rFonts w:asciiTheme="minorHAnsi" w:hAnsiTheme="minorHAnsi" w:cstheme="minorHAnsi"/>
              </w:rPr>
            </w:pPr>
            <w:r w:rsidRPr="00303129">
              <w:rPr>
                <w:rFonts w:asciiTheme="minorHAnsi" w:hAnsiTheme="minorHAnsi" w:cstheme="minorHAnsi"/>
              </w:rPr>
              <w:t>MCS index</w:t>
            </w:r>
          </w:p>
        </w:tc>
        <w:tc>
          <w:tcPr>
            <w:tcW w:w="1984" w:type="dxa"/>
          </w:tcPr>
          <w:p w14:paraId="65661354" w14:textId="77777777" w:rsidR="006B2306" w:rsidRPr="00303129" w:rsidRDefault="006B2306" w:rsidP="00303129">
            <w:pPr>
              <w:spacing w:after="120"/>
              <w:jc w:val="center"/>
              <w:rPr>
                <w:rFonts w:asciiTheme="minorHAnsi" w:hAnsiTheme="minorHAnsi" w:cstheme="minorHAnsi"/>
              </w:rPr>
            </w:pPr>
            <w:r w:rsidRPr="00303129">
              <w:rPr>
                <w:rFonts w:asciiTheme="minorHAnsi" w:hAnsiTheme="minorHAnsi" w:cstheme="minorHAnsi"/>
              </w:rPr>
              <w:t>Modulation order</w:t>
            </w:r>
          </w:p>
        </w:tc>
        <w:tc>
          <w:tcPr>
            <w:tcW w:w="2268" w:type="dxa"/>
          </w:tcPr>
          <w:p w14:paraId="18006A9E" w14:textId="74F917BF" w:rsidR="006B2306" w:rsidRPr="00303129" w:rsidRDefault="006B2306" w:rsidP="00303129">
            <w:pPr>
              <w:spacing w:after="120"/>
              <w:jc w:val="center"/>
              <w:rPr>
                <w:rFonts w:asciiTheme="minorHAnsi" w:hAnsiTheme="minorHAnsi" w:cstheme="minorHAnsi"/>
              </w:rPr>
            </w:pPr>
            <w:r w:rsidRPr="00303129">
              <w:rPr>
                <w:rFonts w:asciiTheme="minorHAnsi" w:hAnsiTheme="minorHAnsi" w:cstheme="minorHAnsi"/>
              </w:rPr>
              <w:t>Code rate (</w:t>
            </w:r>
            <m:oMath>
              <m:r>
                <w:rPr>
                  <w:rFonts w:ascii="Cambria Math" w:hAnsi="Cambria Math" w:cstheme="minorHAnsi"/>
                </w:rPr>
                <m:t>R×1024)</m:t>
              </m:r>
            </m:oMath>
          </w:p>
        </w:tc>
        <w:tc>
          <w:tcPr>
            <w:tcW w:w="1984" w:type="dxa"/>
          </w:tcPr>
          <w:p w14:paraId="6306E57F" w14:textId="77777777" w:rsidR="006B2306" w:rsidRPr="00303129" w:rsidRDefault="006B2306" w:rsidP="00303129">
            <w:pPr>
              <w:spacing w:after="120"/>
              <w:jc w:val="center"/>
              <w:rPr>
                <w:rFonts w:asciiTheme="minorHAnsi" w:hAnsiTheme="minorHAnsi" w:cstheme="minorHAnsi"/>
              </w:rPr>
            </w:pPr>
            <w:r w:rsidRPr="00303129">
              <w:rPr>
                <w:rFonts w:asciiTheme="minorHAnsi" w:hAnsiTheme="minorHAnsi" w:cstheme="minorHAnsi"/>
              </w:rPr>
              <w:t>Spectral efficiency</w:t>
            </w:r>
          </w:p>
        </w:tc>
      </w:tr>
      <w:tr w:rsidR="006B2306" w:rsidRPr="006B2306" w14:paraId="220B759B" w14:textId="77777777" w:rsidTr="006B2306">
        <w:trPr>
          <w:jc w:val="center"/>
        </w:trPr>
        <w:tc>
          <w:tcPr>
            <w:tcW w:w="1417" w:type="dxa"/>
          </w:tcPr>
          <w:p w14:paraId="647C88EC"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w:t>
            </w:r>
          </w:p>
        </w:tc>
        <w:tc>
          <w:tcPr>
            <w:tcW w:w="1984" w:type="dxa"/>
          </w:tcPr>
          <w:p w14:paraId="189DA113"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Q</w:t>
            </w:r>
          </w:p>
        </w:tc>
        <w:tc>
          <w:tcPr>
            <w:tcW w:w="2268" w:type="dxa"/>
          </w:tcPr>
          <w:p w14:paraId="7239197C"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240/q</w:t>
            </w:r>
          </w:p>
        </w:tc>
        <w:tc>
          <w:tcPr>
            <w:tcW w:w="1984" w:type="dxa"/>
          </w:tcPr>
          <w:p w14:paraId="1393A41C"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0.2344</w:t>
            </w:r>
          </w:p>
        </w:tc>
      </w:tr>
      <w:tr w:rsidR="006B2306" w:rsidRPr="006B2306" w14:paraId="5E935EBC" w14:textId="77777777" w:rsidTr="006B2306">
        <w:trPr>
          <w:jc w:val="center"/>
        </w:trPr>
        <w:tc>
          <w:tcPr>
            <w:tcW w:w="1417" w:type="dxa"/>
          </w:tcPr>
          <w:p w14:paraId="2CAB6DF6"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1</w:t>
            </w:r>
          </w:p>
        </w:tc>
        <w:tc>
          <w:tcPr>
            <w:tcW w:w="1984" w:type="dxa"/>
          </w:tcPr>
          <w:p w14:paraId="47A6481D"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Q</w:t>
            </w:r>
          </w:p>
        </w:tc>
        <w:tc>
          <w:tcPr>
            <w:tcW w:w="2268" w:type="dxa"/>
          </w:tcPr>
          <w:p w14:paraId="512960E4"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314/q</w:t>
            </w:r>
          </w:p>
        </w:tc>
        <w:tc>
          <w:tcPr>
            <w:tcW w:w="1984" w:type="dxa"/>
          </w:tcPr>
          <w:p w14:paraId="3B76FB4C"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0.3066</w:t>
            </w:r>
          </w:p>
        </w:tc>
      </w:tr>
      <w:tr w:rsidR="006B2306" w:rsidRPr="006B2306" w14:paraId="578BFB97" w14:textId="77777777" w:rsidTr="006B2306">
        <w:trPr>
          <w:jc w:val="center"/>
        </w:trPr>
        <w:tc>
          <w:tcPr>
            <w:tcW w:w="1417" w:type="dxa"/>
          </w:tcPr>
          <w:p w14:paraId="56A6411D"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2</w:t>
            </w:r>
          </w:p>
        </w:tc>
        <w:tc>
          <w:tcPr>
            <w:tcW w:w="1984" w:type="dxa"/>
          </w:tcPr>
          <w:p w14:paraId="431CE82D" w14:textId="77777777" w:rsidR="006B2306" w:rsidRPr="00303129" w:rsidRDefault="006B2306" w:rsidP="006B2306">
            <w:pPr>
              <w:spacing w:after="120"/>
              <w:jc w:val="center"/>
              <w:rPr>
                <w:rFonts w:asciiTheme="minorHAnsi" w:hAnsiTheme="minorHAnsi" w:cstheme="minorHAnsi"/>
                <w:color w:val="FF0000"/>
              </w:rPr>
            </w:pPr>
            <w:bookmarkStart w:id="18" w:name="_Hlk212220520"/>
            <w:r w:rsidRPr="00303129">
              <w:rPr>
                <w:rFonts w:asciiTheme="minorHAnsi" w:hAnsiTheme="minorHAnsi" w:cstheme="minorHAnsi"/>
                <w:color w:val="FF0000"/>
              </w:rPr>
              <w:t>q_m</w:t>
            </w:r>
            <w:bookmarkEnd w:id="18"/>
          </w:p>
        </w:tc>
        <w:tc>
          <w:tcPr>
            <w:tcW w:w="2268" w:type="dxa"/>
          </w:tcPr>
          <w:p w14:paraId="4703DCBD" w14:textId="77777777" w:rsidR="006B2306" w:rsidRPr="00303129" w:rsidRDefault="006B2306" w:rsidP="006B2306">
            <w:pPr>
              <w:spacing w:after="120"/>
              <w:jc w:val="center"/>
              <w:rPr>
                <w:rFonts w:asciiTheme="minorHAnsi" w:hAnsiTheme="minorHAnsi" w:cstheme="minorHAnsi"/>
                <w:color w:val="FF0000"/>
              </w:rPr>
            </w:pPr>
            <w:r w:rsidRPr="00303129">
              <w:rPr>
                <w:rFonts w:asciiTheme="minorHAnsi" w:hAnsiTheme="minorHAnsi" w:cstheme="minorHAnsi"/>
                <w:color w:val="FF0000"/>
              </w:rPr>
              <w:t>386/ q_m</w:t>
            </w:r>
          </w:p>
        </w:tc>
        <w:tc>
          <w:tcPr>
            <w:tcW w:w="1984" w:type="dxa"/>
          </w:tcPr>
          <w:p w14:paraId="7A38290E"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0.3770</w:t>
            </w:r>
          </w:p>
        </w:tc>
      </w:tr>
      <w:tr w:rsidR="006B2306" w:rsidRPr="006B2306" w14:paraId="31402640" w14:textId="77777777" w:rsidTr="006B2306">
        <w:trPr>
          <w:jc w:val="center"/>
        </w:trPr>
        <w:tc>
          <w:tcPr>
            <w:tcW w:w="1417" w:type="dxa"/>
          </w:tcPr>
          <w:p w14:paraId="303FB349"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3</w:t>
            </w:r>
          </w:p>
        </w:tc>
        <w:tc>
          <w:tcPr>
            <w:tcW w:w="1984" w:type="dxa"/>
          </w:tcPr>
          <w:p w14:paraId="16CDD2C9" w14:textId="77777777" w:rsidR="006B2306" w:rsidRPr="00303129" w:rsidRDefault="006B2306" w:rsidP="006B2306">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711C25A2" w14:textId="77777777" w:rsidR="006B2306" w:rsidRPr="00303129" w:rsidRDefault="006B2306" w:rsidP="006B2306">
            <w:pPr>
              <w:spacing w:after="120"/>
              <w:jc w:val="center"/>
              <w:rPr>
                <w:rFonts w:asciiTheme="minorHAnsi" w:hAnsiTheme="minorHAnsi" w:cstheme="minorHAnsi"/>
                <w:color w:val="FF0000"/>
              </w:rPr>
            </w:pPr>
            <w:r w:rsidRPr="00303129">
              <w:rPr>
                <w:rFonts w:asciiTheme="minorHAnsi" w:hAnsiTheme="minorHAnsi" w:cstheme="minorHAnsi"/>
                <w:color w:val="FF0000"/>
              </w:rPr>
              <w:t>502/ q_m</w:t>
            </w:r>
          </w:p>
        </w:tc>
        <w:tc>
          <w:tcPr>
            <w:tcW w:w="1984" w:type="dxa"/>
          </w:tcPr>
          <w:p w14:paraId="5FDCB607"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0.4902</w:t>
            </w:r>
          </w:p>
        </w:tc>
      </w:tr>
      <w:tr w:rsidR="006B2306" w:rsidRPr="006B2306" w14:paraId="2A021D72" w14:textId="77777777" w:rsidTr="006B2306">
        <w:trPr>
          <w:trHeight w:val="107"/>
          <w:jc w:val="center"/>
        </w:trPr>
        <w:tc>
          <w:tcPr>
            <w:tcW w:w="1417" w:type="dxa"/>
          </w:tcPr>
          <w:p w14:paraId="05083AD2"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4</w:t>
            </w:r>
          </w:p>
        </w:tc>
        <w:tc>
          <w:tcPr>
            <w:tcW w:w="1984" w:type="dxa"/>
          </w:tcPr>
          <w:p w14:paraId="27C54E67" w14:textId="77777777" w:rsidR="006B2306" w:rsidRPr="00303129" w:rsidRDefault="006B2306" w:rsidP="006B2306">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575D7D2A" w14:textId="77777777" w:rsidR="006B2306" w:rsidRPr="00303129" w:rsidRDefault="006B2306" w:rsidP="006B2306">
            <w:pPr>
              <w:spacing w:after="120"/>
              <w:jc w:val="center"/>
              <w:rPr>
                <w:rFonts w:asciiTheme="minorHAnsi" w:hAnsiTheme="minorHAnsi" w:cstheme="minorHAnsi"/>
                <w:color w:val="FF0000"/>
              </w:rPr>
            </w:pPr>
            <w:r w:rsidRPr="00303129">
              <w:rPr>
                <w:rFonts w:asciiTheme="minorHAnsi" w:hAnsiTheme="minorHAnsi" w:cstheme="minorHAnsi"/>
                <w:color w:val="FF0000"/>
              </w:rPr>
              <w:t>616/ q_m</w:t>
            </w:r>
          </w:p>
        </w:tc>
        <w:tc>
          <w:tcPr>
            <w:tcW w:w="1984" w:type="dxa"/>
          </w:tcPr>
          <w:p w14:paraId="3897937E"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0.6016</w:t>
            </w:r>
          </w:p>
        </w:tc>
      </w:tr>
      <w:tr w:rsidR="006B2306" w:rsidRPr="006B2306" w14:paraId="32E743CF" w14:textId="77777777" w:rsidTr="006B2306">
        <w:trPr>
          <w:jc w:val="center"/>
        </w:trPr>
        <w:tc>
          <w:tcPr>
            <w:tcW w:w="1417" w:type="dxa"/>
          </w:tcPr>
          <w:p w14:paraId="2E305BA2"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5</w:t>
            </w:r>
          </w:p>
        </w:tc>
        <w:tc>
          <w:tcPr>
            <w:tcW w:w="1984" w:type="dxa"/>
          </w:tcPr>
          <w:p w14:paraId="103818B1"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2</w:t>
            </w:r>
          </w:p>
        </w:tc>
        <w:tc>
          <w:tcPr>
            <w:tcW w:w="2268" w:type="dxa"/>
          </w:tcPr>
          <w:p w14:paraId="5317F2AD"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379</w:t>
            </w:r>
          </w:p>
        </w:tc>
        <w:tc>
          <w:tcPr>
            <w:tcW w:w="1984" w:type="dxa"/>
          </w:tcPr>
          <w:p w14:paraId="58C5AF69"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0.7402</w:t>
            </w:r>
          </w:p>
        </w:tc>
      </w:tr>
      <w:tr w:rsidR="006B2306" w:rsidRPr="006B2306" w14:paraId="2D11DB98" w14:textId="77777777" w:rsidTr="006B2306">
        <w:trPr>
          <w:jc w:val="center"/>
        </w:trPr>
        <w:tc>
          <w:tcPr>
            <w:tcW w:w="7653" w:type="dxa"/>
            <w:gridSpan w:val="4"/>
          </w:tcPr>
          <w:p w14:paraId="6D212EEB" w14:textId="77777777" w:rsidR="006B2306" w:rsidRPr="00303129" w:rsidRDefault="006B2306" w:rsidP="00472E62">
            <w:pPr>
              <w:spacing w:after="120"/>
              <w:jc w:val="center"/>
              <w:rPr>
                <w:rFonts w:asciiTheme="minorHAnsi" w:hAnsiTheme="minorHAnsi" w:cstheme="minorHAnsi"/>
              </w:rPr>
            </w:pPr>
            <w:r w:rsidRPr="00303129">
              <w:rPr>
                <w:rFonts w:asciiTheme="minorHAnsi" w:hAnsiTheme="minorHAnsi" w:cstheme="minorHAnsi"/>
              </w:rPr>
              <w:t>…&lt;unchanged&gt;…</w:t>
            </w:r>
          </w:p>
        </w:tc>
      </w:tr>
    </w:tbl>
    <w:p w14:paraId="4405F0B3" w14:textId="37FF4155" w:rsidR="006B2306" w:rsidRPr="006B2306" w:rsidRDefault="006B2306" w:rsidP="009927E2">
      <w:pPr>
        <w:spacing w:after="120" w:line="240" w:lineRule="auto"/>
        <w:jc w:val="both"/>
        <w:rPr>
          <w:lang w:val="en-US"/>
        </w:rPr>
      </w:pPr>
      <w:r w:rsidRPr="006B2306">
        <w:rPr>
          <w:lang w:val="en-US"/>
        </w:rPr>
        <w:lastRenderedPageBreak/>
        <w:t xml:space="preserve">Table 2: Potential enhancement of MCS index table for PUSCH with transform precoding and 64QAM </w:t>
      </w:r>
    </w:p>
    <w:tbl>
      <w:tblPr>
        <w:tblStyle w:val="TableGrid"/>
        <w:tblW w:w="7653" w:type="dxa"/>
        <w:jc w:val="center"/>
        <w:tblLook w:val="04A0" w:firstRow="1" w:lastRow="0" w:firstColumn="1" w:lastColumn="0" w:noHBand="0" w:noVBand="1"/>
      </w:tblPr>
      <w:tblGrid>
        <w:gridCol w:w="1708"/>
        <w:gridCol w:w="1911"/>
        <w:gridCol w:w="2135"/>
        <w:gridCol w:w="1899"/>
      </w:tblGrid>
      <w:tr w:rsidR="006B2306" w:rsidRPr="006B2306" w14:paraId="3FD87351" w14:textId="77777777" w:rsidTr="006B2306">
        <w:trPr>
          <w:jc w:val="center"/>
        </w:trPr>
        <w:tc>
          <w:tcPr>
            <w:tcW w:w="1708" w:type="dxa"/>
          </w:tcPr>
          <w:p w14:paraId="32EFD05B" w14:textId="77777777" w:rsidR="006B2306" w:rsidRPr="00472E62" w:rsidRDefault="006B2306" w:rsidP="00472E62">
            <w:pPr>
              <w:spacing w:after="120"/>
              <w:jc w:val="center"/>
              <w:rPr>
                <w:rFonts w:asciiTheme="minorHAnsi" w:hAnsiTheme="minorHAnsi" w:cstheme="minorHAnsi"/>
              </w:rPr>
            </w:pPr>
            <w:r w:rsidRPr="00472E62">
              <w:rPr>
                <w:rFonts w:asciiTheme="minorHAnsi" w:hAnsiTheme="minorHAnsi" w:cstheme="minorHAnsi"/>
              </w:rPr>
              <w:t>MCS index</w:t>
            </w:r>
          </w:p>
        </w:tc>
        <w:tc>
          <w:tcPr>
            <w:tcW w:w="1911" w:type="dxa"/>
          </w:tcPr>
          <w:p w14:paraId="3518F7EB" w14:textId="77777777" w:rsidR="006B2306" w:rsidRPr="00472E62" w:rsidRDefault="006B2306" w:rsidP="00472E62">
            <w:pPr>
              <w:spacing w:after="120"/>
              <w:jc w:val="center"/>
              <w:rPr>
                <w:rFonts w:asciiTheme="minorHAnsi" w:hAnsiTheme="minorHAnsi" w:cstheme="minorHAnsi"/>
              </w:rPr>
            </w:pPr>
            <w:r w:rsidRPr="00472E62">
              <w:rPr>
                <w:rFonts w:asciiTheme="minorHAnsi" w:hAnsiTheme="minorHAnsi" w:cstheme="minorHAnsi"/>
              </w:rPr>
              <w:t>Modulation order</w:t>
            </w:r>
          </w:p>
        </w:tc>
        <w:tc>
          <w:tcPr>
            <w:tcW w:w="2135" w:type="dxa"/>
          </w:tcPr>
          <w:p w14:paraId="19EBC971" w14:textId="4FCE6BFF" w:rsidR="006B2306" w:rsidRPr="00472E62" w:rsidRDefault="006B2306" w:rsidP="00472E62">
            <w:pPr>
              <w:spacing w:after="120"/>
              <w:jc w:val="center"/>
              <w:rPr>
                <w:rFonts w:asciiTheme="minorHAnsi" w:hAnsiTheme="minorHAnsi" w:cstheme="minorHAnsi"/>
              </w:rPr>
            </w:pPr>
            <w:r w:rsidRPr="00472E62">
              <w:rPr>
                <w:rFonts w:asciiTheme="minorHAnsi" w:hAnsiTheme="minorHAnsi" w:cstheme="minorHAnsi"/>
              </w:rPr>
              <w:t>Code rate (</w:t>
            </w:r>
            <m:oMath>
              <m:r>
                <w:rPr>
                  <w:rFonts w:ascii="Cambria Math" w:hAnsi="Cambria Math" w:cstheme="minorHAnsi"/>
                </w:rPr>
                <m:t>R×1024)</m:t>
              </m:r>
            </m:oMath>
          </w:p>
        </w:tc>
        <w:tc>
          <w:tcPr>
            <w:tcW w:w="1899" w:type="dxa"/>
          </w:tcPr>
          <w:p w14:paraId="059BAA14" w14:textId="77777777" w:rsidR="006B2306" w:rsidRPr="00472E62" w:rsidRDefault="006B2306" w:rsidP="00472E62">
            <w:pPr>
              <w:spacing w:after="120"/>
              <w:jc w:val="center"/>
              <w:rPr>
                <w:rFonts w:asciiTheme="minorHAnsi" w:hAnsiTheme="minorHAnsi" w:cstheme="minorHAnsi"/>
              </w:rPr>
            </w:pPr>
            <w:r w:rsidRPr="00472E62">
              <w:rPr>
                <w:rFonts w:asciiTheme="minorHAnsi" w:hAnsiTheme="minorHAnsi" w:cstheme="minorHAnsi"/>
              </w:rPr>
              <w:t>Spectral efficiency</w:t>
            </w:r>
          </w:p>
        </w:tc>
      </w:tr>
      <w:tr w:rsidR="006B2306" w:rsidRPr="006B2306" w14:paraId="02956D77" w14:textId="77777777" w:rsidTr="006B2306">
        <w:trPr>
          <w:jc w:val="center"/>
        </w:trPr>
        <w:tc>
          <w:tcPr>
            <w:tcW w:w="1708" w:type="dxa"/>
          </w:tcPr>
          <w:p w14:paraId="6DCCD126" w14:textId="77777777" w:rsidR="006B2306" w:rsidRPr="00472E62" w:rsidRDefault="006B2306" w:rsidP="00472E62">
            <w:pPr>
              <w:spacing w:after="120"/>
              <w:jc w:val="center"/>
              <w:rPr>
                <w:rFonts w:asciiTheme="minorHAnsi" w:hAnsiTheme="minorHAnsi" w:cstheme="minorHAnsi"/>
                <w:color w:val="FF0000"/>
              </w:rPr>
            </w:pPr>
            <w:r w:rsidRPr="00472E62">
              <w:rPr>
                <w:rFonts w:asciiTheme="minorHAnsi" w:hAnsiTheme="minorHAnsi" w:cstheme="minorHAnsi"/>
                <w:color w:val="FF0000"/>
              </w:rPr>
              <w:t>0</w:t>
            </w:r>
          </w:p>
        </w:tc>
        <w:tc>
          <w:tcPr>
            <w:tcW w:w="1911" w:type="dxa"/>
          </w:tcPr>
          <w:p w14:paraId="6580A021" w14:textId="77777777" w:rsidR="006B2306" w:rsidRPr="00472E62" w:rsidRDefault="006B2306" w:rsidP="00472E62">
            <w:pPr>
              <w:spacing w:after="120"/>
              <w:jc w:val="center"/>
              <w:rPr>
                <w:rFonts w:asciiTheme="minorHAnsi" w:hAnsiTheme="minorHAnsi" w:cstheme="minorHAnsi"/>
                <w:color w:val="FF0000"/>
              </w:rPr>
            </w:pPr>
            <w:r w:rsidRPr="00472E62">
              <w:rPr>
                <w:rFonts w:asciiTheme="minorHAnsi" w:hAnsiTheme="minorHAnsi" w:cstheme="minorHAnsi"/>
                <w:color w:val="FF0000"/>
              </w:rPr>
              <w:t>1</w:t>
            </w:r>
          </w:p>
        </w:tc>
        <w:tc>
          <w:tcPr>
            <w:tcW w:w="2135" w:type="dxa"/>
          </w:tcPr>
          <w:p w14:paraId="128BFF9D" w14:textId="65A4BD4C" w:rsidR="006B2306" w:rsidRPr="00472E62" w:rsidRDefault="006B2306" w:rsidP="00472E62">
            <w:pPr>
              <w:spacing w:after="120"/>
              <w:jc w:val="center"/>
              <w:rPr>
                <w:rFonts w:asciiTheme="minorHAnsi" w:hAnsiTheme="minorHAnsi" w:cstheme="minorHAnsi"/>
                <w:color w:val="FF0000"/>
              </w:rPr>
            </w:pPr>
            <w:r w:rsidRPr="00472E62">
              <w:rPr>
                <w:rFonts w:asciiTheme="minorHAnsi" w:hAnsiTheme="minorHAnsi" w:cstheme="minorHAnsi"/>
                <w:color w:val="FF0000"/>
              </w:rPr>
              <w:t>1</w:t>
            </w:r>
            <w:r w:rsidR="00EC245E">
              <w:rPr>
                <w:rFonts w:asciiTheme="minorHAnsi" w:hAnsiTheme="minorHAnsi" w:cstheme="minorHAnsi"/>
                <w:color w:val="FF0000"/>
              </w:rPr>
              <w:t>57</w:t>
            </w:r>
          </w:p>
        </w:tc>
        <w:tc>
          <w:tcPr>
            <w:tcW w:w="1899" w:type="dxa"/>
          </w:tcPr>
          <w:p w14:paraId="1FD9D38C" w14:textId="5C2CFA23" w:rsidR="006B2306" w:rsidRPr="00472E62" w:rsidRDefault="006B2306" w:rsidP="00472E62">
            <w:pPr>
              <w:spacing w:after="120"/>
              <w:jc w:val="center"/>
              <w:rPr>
                <w:rFonts w:asciiTheme="minorHAnsi" w:hAnsiTheme="minorHAnsi" w:cstheme="minorHAnsi"/>
                <w:color w:val="FF0000"/>
              </w:rPr>
            </w:pPr>
            <w:r w:rsidRPr="00472E62">
              <w:rPr>
                <w:rFonts w:asciiTheme="minorHAnsi" w:hAnsiTheme="minorHAnsi" w:cstheme="minorHAnsi"/>
                <w:color w:val="FF0000"/>
              </w:rPr>
              <w:t>0.</w:t>
            </w:r>
            <w:r w:rsidR="00EC245E">
              <w:rPr>
                <w:rFonts w:asciiTheme="minorHAnsi" w:hAnsiTheme="minorHAnsi" w:cstheme="minorHAnsi"/>
                <w:color w:val="FF0000"/>
              </w:rPr>
              <w:t>1533</w:t>
            </w:r>
          </w:p>
        </w:tc>
      </w:tr>
      <w:tr w:rsidR="00EC245E" w:rsidRPr="006B2306" w14:paraId="1EE2646B" w14:textId="77777777" w:rsidTr="006B2306">
        <w:trPr>
          <w:jc w:val="center"/>
        </w:trPr>
        <w:tc>
          <w:tcPr>
            <w:tcW w:w="1708" w:type="dxa"/>
          </w:tcPr>
          <w:p w14:paraId="35DF38FE" w14:textId="7E0E7432" w:rsidR="00EC245E" w:rsidRPr="00472E62" w:rsidRDefault="00A21CED" w:rsidP="00EC245E">
            <w:pPr>
              <w:spacing w:after="120"/>
              <w:jc w:val="center"/>
              <w:rPr>
                <w:rFonts w:cstheme="minorHAnsi"/>
                <w:color w:val="FF0000"/>
              </w:rPr>
            </w:pPr>
            <w:r>
              <w:rPr>
                <w:rFonts w:cstheme="minorHAnsi"/>
                <w:color w:val="FF0000"/>
              </w:rPr>
              <w:t>1</w:t>
            </w:r>
          </w:p>
        </w:tc>
        <w:tc>
          <w:tcPr>
            <w:tcW w:w="1911" w:type="dxa"/>
          </w:tcPr>
          <w:p w14:paraId="4F9A3899" w14:textId="23EA0B07" w:rsidR="00EC245E" w:rsidRPr="00472E62" w:rsidRDefault="00EC245E" w:rsidP="00EC245E">
            <w:pPr>
              <w:spacing w:after="120"/>
              <w:jc w:val="center"/>
              <w:rPr>
                <w:rFonts w:cstheme="minorHAnsi"/>
                <w:color w:val="FF0000"/>
              </w:rPr>
            </w:pPr>
            <w:r w:rsidRPr="00472E62">
              <w:rPr>
                <w:rFonts w:asciiTheme="minorHAnsi" w:hAnsiTheme="minorHAnsi" w:cstheme="minorHAnsi"/>
                <w:color w:val="FF0000"/>
              </w:rPr>
              <w:t>1</w:t>
            </w:r>
          </w:p>
        </w:tc>
        <w:tc>
          <w:tcPr>
            <w:tcW w:w="2135" w:type="dxa"/>
          </w:tcPr>
          <w:p w14:paraId="6A7A14A1" w14:textId="64B5E1C9" w:rsidR="00EC245E" w:rsidRPr="00472E62" w:rsidRDefault="00EC245E" w:rsidP="00EC245E">
            <w:pPr>
              <w:spacing w:after="120"/>
              <w:jc w:val="center"/>
              <w:rPr>
                <w:rFonts w:cstheme="minorHAnsi"/>
                <w:color w:val="FF0000"/>
              </w:rPr>
            </w:pPr>
            <w:r w:rsidRPr="00472E62">
              <w:rPr>
                <w:rFonts w:asciiTheme="minorHAnsi" w:hAnsiTheme="minorHAnsi" w:cstheme="minorHAnsi"/>
                <w:color w:val="FF0000"/>
              </w:rPr>
              <w:t>193</w:t>
            </w:r>
          </w:p>
        </w:tc>
        <w:tc>
          <w:tcPr>
            <w:tcW w:w="1899" w:type="dxa"/>
          </w:tcPr>
          <w:p w14:paraId="68765687" w14:textId="30A3B87B" w:rsidR="00EC245E" w:rsidRPr="00472E62" w:rsidRDefault="00EC245E" w:rsidP="00EC245E">
            <w:pPr>
              <w:spacing w:after="120"/>
              <w:jc w:val="center"/>
              <w:rPr>
                <w:rFonts w:cstheme="minorHAnsi"/>
                <w:color w:val="FF0000"/>
              </w:rPr>
            </w:pPr>
            <w:r w:rsidRPr="00472E62">
              <w:rPr>
                <w:rFonts w:asciiTheme="minorHAnsi" w:hAnsiTheme="minorHAnsi" w:cstheme="minorHAnsi"/>
                <w:color w:val="FF0000"/>
              </w:rPr>
              <w:t>0.1884</w:t>
            </w:r>
          </w:p>
        </w:tc>
      </w:tr>
      <w:tr w:rsidR="00EC245E" w:rsidRPr="006B2306" w14:paraId="11CC41EF" w14:textId="77777777" w:rsidTr="006B2306">
        <w:trPr>
          <w:jc w:val="center"/>
        </w:trPr>
        <w:tc>
          <w:tcPr>
            <w:tcW w:w="1708" w:type="dxa"/>
          </w:tcPr>
          <w:p w14:paraId="39952C46" w14:textId="2D494161" w:rsidR="00EC245E" w:rsidRPr="00472E62" w:rsidRDefault="00A21CED" w:rsidP="00EC245E">
            <w:pPr>
              <w:spacing w:after="120"/>
              <w:jc w:val="center"/>
              <w:rPr>
                <w:rFonts w:asciiTheme="minorHAnsi" w:hAnsiTheme="minorHAnsi" w:cstheme="minorHAnsi"/>
                <w:color w:val="FF0000"/>
              </w:rPr>
            </w:pPr>
            <w:r>
              <w:rPr>
                <w:rFonts w:asciiTheme="minorHAnsi" w:hAnsiTheme="minorHAnsi" w:cstheme="minorHAnsi"/>
                <w:color w:val="FF0000"/>
              </w:rPr>
              <w:t>2</w:t>
            </w:r>
          </w:p>
        </w:tc>
        <w:tc>
          <w:tcPr>
            <w:tcW w:w="1911" w:type="dxa"/>
          </w:tcPr>
          <w:p w14:paraId="2AD03C32"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Q</w:t>
            </w:r>
          </w:p>
        </w:tc>
        <w:tc>
          <w:tcPr>
            <w:tcW w:w="2135" w:type="dxa"/>
          </w:tcPr>
          <w:p w14:paraId="11A20E94"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240/q</w:t>
            </w:r>
          </w:p>
        </w:tc>
        <w:tc>
          <w:tcPr>
            <w:tcW w:w="1899" w:type="dxa"/>
          </w:tcPr>
          <w:p w14:paraId="1115F107"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0.2344</w:t>
            </w:r>
          </w:p>
        </w:tc>
      </w:tr>
      <w:tr w:rsidR="00EC245E" w:rsidRPr="006B2306" w14:paraId="2356407B" w14:textId="77777777" w:rsidTr="006B2306">
        <w:trPr>
          <w:jc w:val="center"/>
        </w:trPr>
        <w:tc>
          <w:tcPr>
            <w:tcW w:w="1708" w:type="dxa"/>
          </w:tcPr>
          <w:p w14:paraId="640A1DA0" w14:textId="25B78224" w:rsidR="00EC245E" w:rsidRPr="00472E62" w:rsidRDefault="00A21CED" w:rsidP="00EC245E">
            <w:pPr>
              <w:spacing w:after="120"/>
              <w:jc w:val="center"/>
              <w:rPr>
                <w:rFonts w:asciiTheme="minorHAnsi" w:hAnsiTheme="minorHAnsi" w:cstheme="minorHAnsi"/>
                <w:color w:val="FF0000"/>
              </w:rPr>
            </w:pPr>
            <w:r>
              <w:rPr>
                <w:rFonts w:asciiTheme="minorHAnsi" w:hAnsiTheme="minorHAnsi" w:cstheme="minorHAnsi"/>
                <w:color w:val="FF0000"/>
              </w:rPr>
              <w:t>3</w:t>
            </w:r>
          </w:p>
        </w:tc>
        <w:tc>
          <w:tcPr>
            <w:tcW w:w="1911" w:type="dxa"/>
          </w:tcPr>
          <w:p w14:paraId="731F7EFB"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Q</w:t>
            </w:r>
          </w:p>
        </w:tc>
        <w:tc>
          <w:tcPr>
            <w:tcW w:w="2135" w:type="dxa"/>
          </w:tcPr>
          <w:p w14:paraId="1A5746B1"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314/q</w:t>
            </w:r>
          </w:p>
        </w:tc>
        <w:tc>
          <w:tcPr>
            <w:tcW w:w="1899" w:type="dxa"/>
          </w:tcPr>
          <w:p w14:paraId="213FB02C"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0.3066</w:t>
            </w:r>
          </w:p>
        </w:tc>
      </w:tr>
      <w:tr w:rsidR="00EC245E" w:rsidRPr="006B2306" w14:paraId="3AD32BFB" w14:textId="77777777" w:rsidTr="006B2306">
        <w:trPr>
          <w:jc w:val="center"/>
        </w:trPr>
        <w:tc>
          <w:tcPr>
            <w:tcW w:w="1708" w:type="dxa"/>
          </w:tcPr>
          <w:p w14:paraId="3EF486E0" w14:textId="37EC10E5" w:rsidR="00EC245E" w:rsidRPr="00472E62" w:rsidRDefault="00A21CED" w:rsidP="00EC245E">
            <w:pPr>
              <w:spacing w:after="120"/>
              <w:jc w:val="center"/>
              <w:rPr>
                <w:rFonts w:asciiTheme="minorHAnsi" w:hAnsiTheme="minorHAnsi" w:cstheme="minorHAnsi"/>
                <w:color w:val="FF0000"/>
              </w:rPr>
            </w:pPr>
            <w:r>
              <w:rPr>
                <w:rFonts w:asciiTheme="minorHAnsi" w:hAnsiTheme="minorHAnsi" w:cstheme="minorHAnsi"/>
                <w:color w:val="FF0000"/>
              </w:rPr>
              <w:t>4</w:t>
            </w:r>
          </w:p>
        </w:tc>
        <w:tc>
          <w:tcPr>
            <w:tcW w:w="1911" w:type="dxa"/>
          </w:tcPr>
          <w:p w14:paraId="45E71132"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4C8B927D"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386/ q_m</w:t>
            </w:r>
          </w:p>
        </w:tc>
        <w:tc>
          <w:tcPr>
            <w:tcW w:w="1899" w:type="dxa"/>
          </w:tcPr>
          <w:p w14:paraId="217FB1C2"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0.3770</w:t>
            </w:r>
          </w:p>
        </w:tc>
      </w:tr>
      <w:tr w:rsidR="00EC245E" w:rsidRPr="006B2306" w14:paraId="1FF2FBA6" w14:textId="77777777" w:rsidTr="006B2306">
        <w:trPr>
          <w:jc w:val="center"/>
        </w:trPr>
        <w:tc>
          <w:tcPr>
            <w:tcW w:w="1708" w:type="dxa"/>
          </w:tcPr>
          <w:p w14:paraId="524B011E" w14:textId="1A34452B" w:rsidR="00EC245E" w:rsidRPr="00472E62" w:rsidRDefault="00A21CED" w:rsidP="00EC245E">
            <w:pPr>
              <w:spacing w:after="120"/>
              <w:jc w:val="center"/>
              <w:rPr>
                <w:rFonts w:asciiTheme="minorHAnsi" w:hAnsiTheme="minorHAnsi" w:cstheme="minorHAnsi"/>
                <w:color w:val="FF0000"/>
              </w:rPr>
            </w:pPr>
            <w:r>
              <w:rPr>
                <w:rFonts w:asciiTheme="minorHAnsi" w:hAnsiTheme="minorHAnsi" w:cstheme="minorHAnsi"/>
                <w:color w:val="FF0000"/>
              </w:rPr>
              <w:t>5</w:t>
            </w:r>
          </w:p>
        </w:tc>
        <w:tc>
          <w:tcPr>
            <w:tcW w:w="1911" w:type="dxa"/>
          </w:tcPr>
          <w:p w14:paraId="2276B9F0"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3FC7DE17"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502/ q_m</w:t>
            </w:r>
          </w:p>
        </w:tc>
        <w:tc>
          <w:tcPr>
            <w:tcW w:w="1899" w:type="dxa"/>
          </w:tcPr>
          <w:p w14:paraId="719FF125"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0.4902</w:t>
            </w:r>
          </w:p>
        </w:tc>
      </w:tr>
      <w:tr w:rsidR="00EC245E" w:rsidRPr="006B2306" w14:paraId="2A11CCF8" w14:textId="77777777" w:rsidTr="006B2306">
        <w:trPr>
          <w:jc w:val="center"/>
        </w:trPr>
        <w:tc>
          <w:tcPr>
            <w:tcW w:w="1708" w:type="dxa"/>
          </w:tcPr>
          <w:p w14:paraId="47ACD5AA" w14:textId="70F386EB" w:rsidR="00EC245E" w:rsidRPr="00472E62" w:rsidRDefault="00A21CED" w:rsidP="00EC245E">
            <w:pPr>
              <w:spacing w:after="120"/>
              <w:jc w:val="center"/>
              <w:rPr>
                <w:rFonts w:asciiTheme="minorHAnsi" w:hAnsiTheme="minorHAnsi" w:cstheme="minorHAnsi"/>
                <w:color w:val="FF0000"/>
              </w:rPr>
            </w:pPr>
            <w:r>
              <w:rPr>
                <w:rFonts w:asciiTheme="minorHAnsi" w:hAnsiTheme="minorHAnsi" w:cstheme="minorHAnsi"/>
                <w:color w:val="FF0000"/>
              </w:rPr>
              <w:t>6</w:t>
            </w:r>
          </w:p>
        </w:tc>
        <w:tc>
          <w:tcPr>
            <w:tcW w:w="1911" w:type="dxa"/>
          </w:tcPr>
          <w:p w14:paraId="4C8DA3BD"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70CF6059"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616/ q_m</w:t>
            </w:r>
          </w:p>
        </w:tc>
        <w:tc>
          <w:tcPr>
            <w:tcW w:w="1899" w:type="dxa"/>
          </w:tcPr>
          <w:p w14:paraId="5EB03C9A"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0.6016</w:t>
            </w:r>
          </w:p>
        </w:tc>
      </w:tr>
      <w:tr w:rsidR="00EC245E" w:rsidRPr="006B2306" w14:paraId="0A157824" w14:textId="77777777" w:rsidTr="006B2306">
        <w:trPr>
          <w:jc w:val="center"/>
        </w:trPr>
        <w:tc>
          <w:tcPr>
            <w:tcW w:w="1708" w:type="dxa"/>
          </w:tcPr>
          <w:p w14:paraId="07F10496" w14:textId="1663509E" w:rsidR="00EC245E" w:rsidRPr="00472E62" w:rsidRDefault="00A21CED" w:rsidP="00EC245E">
            <w:pPr>
              <w:spacing w:after="120"/>
              <w:jc w:val="center"/>
              <w:rPr>
                <w:rFonts w:asciiTheme="minorHAnsi" w:hAnsiTheme="minorHAnsi" w:cstheme="minorHAnsi"/>
                <w:color w:val="FF0000"/>
              </w:rPr>
            </w:pPr>
            <w:r>
              <w:rPr>
                <w:rFonts w:asciiTheme="minorHAnsi" w:hAnsiTheme="minorHAnsi" w:cstheme="minorHAnsi"/>
                <w:color w:val="FF0000"/>
              </w:rPr>
              <w:t>7</w:t>
            </w:r>
          </w:p>
        </w:tc>
        <w:tc>
          <w:tcPr>
            <w:tcW w:w="1911" w:type="dxa"/>
          </w:tcPr>
          <w:p w14:paraId="4449B4B3"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2</w:t>
            </w:r>
          </w:p>
        </w:tc>
        <w:tc>
          <w:tcPr>
            <w:tcW w:w="2135" w:type="dxa"/>
          </w:tcPr>
          <w:p w14:paraId="5AA6186F"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379</w:t>
            </w:r>
          </w:p>
        </w:tc>
        <w:tc>
          <w:tcPr>
            <w:tcW w:w="1899" w:type="dxa"/>
          </w:tcPr>
          <w:p w14:paraId="31043942"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0.7402</w:t>
            </w:r>
          </w:p>
        </w:tc>
      </w:tr>
      <w:tr w:rsidR="00EC245E" w:rsidRPr="006B2306" w14:paraId="6AE65E35" w14:textId="77777777" w:rsidTr="006B2306">
        <w:trPr>
          <w:jc w:val="center"/>
        </w:trPr>
        <w:tc>
          <w:tcPr>
            <w:tcW w:w="7653" w:type="dxa"/>
            <w:gridSpan w:val="4"/>
          </w:tcPr>
          <w:p w14:paraId="74AEA46A" w14:textId="77777777" w:rsidR="00EC245E" w:rsidRPr="006B2306" w:rsidRDefault="00EC245E" w:rsidP="00EC245E">
            <w:pPr>
              <w:spacing w:after="120"/>
              <w:jc w:val="center"/>
            </w:pPr>
            <w:r w:rsidRPr="00472E62">
              <w:rPr>
                <w:rFonts w:asciiTheme="minorHAnsi" w:hAnsiTheme="minorHAnsi" w:cstheme="minorHAnsi"/>
              </w:rPr>
              <w:t>…&lt;unchanged&gt;…</w:t>
            </w:r>
          </w:p>
        </w:tc>
      </w:tr>
    </w:tbl>
    <w:p w14:paraId="2F3030BD" w14:textId="431659F7" w:rsidR="006B2306" w:rsidRDefault="006B2306" w:rsidP="00D97F10">
      <w:pPr>
        <w:spacing w:after="120" w:line="240" w:lineRule="auto"/>
        <w:jc w:val="both"/>
      </w:pPr>
    </w:p>
    <w:p w14:paraId="4B8640A8" w14:textId="3ADF48F7" w:rsidR="007A39F0" w:rsidRPr="00D94838" w:rsidRDefault="00D94838" w:rsidP="00D94838">
      <w:pPr>
        <w:pStyle w:val="Caption"/>
        <w:jc w:val="both"/>
        <w:rPr>
          <w:rFonts w:asciiTheme="minorHAnsi" w:eastAsia="SimSun" w:hAnsiTheme="minorHAnsi" w:cstheme="minorHAnsi"/>
          <w:b w:val="0"/>
          <w:bCs w:val="0"/>
          <w:sz w:val="22"/>
          <w:szCs w:val="32"/>
          <w:lang w:val="en-GB" w:eastAsia="en-GB"/>
        </w:rPr>
      </w:pPr>
      <w:bookmarkStart w:id="19" w:name="_Ref220413185"/>
      <w:r w:rsidRPr="00D94838">
        <w:rPr>
          <w:rFonts w:asciiTheme="minorHAnsi" w:hAnsiTheme="minorHAnsi" w:cstheme="minorHAnsi"/>
          <w:sz w:val="22"/>
          <w:szCs w:val="22"/>
        </w:rPr>
        <w:t xml:space="preserve">Observation </w:t>
      </w:r>
      <w:r w:rsidRPr="00D94838">
        <w:rPr>
          <w:rFonts w:asciiTheme="minorHAnsi" w:hAnsiTheme="minorHAnsi" w:cstheme="minorHAnsi"/>
          <w:sz w:val="22"/>
          <w:szCs w:val="22"/>
        </w:rPr>
        <w:fldChar w:fldCharType="begin"/>
      </w:r>
      <w:r w:rsidRPr="00D94838">
        <w:rPr>
          <w:rFonts w:asciiTheme="minorHAnsi" w:hAnsiTheme="minorHAnsi" w:cstheme="minorHAnsi"/>
          <w:sz w:val="22"/>
          <w:szCs w:val="22"/>
        </w:rPr>
        <w:instrText xml:space="preserve"> SEQ Observation \* ARABIC </w:instrText>
      </w:r>
      <w:r w:rsidRPr="00D94838">
        <w:rPr>
          <w:rFonts w:asciiTheme="minorHAnsi" w:hAnsiTheme="minorHAnsi" w:cstheme="minorHAnsi"/>
          <w:sz w:val="22"/>
          <w:szCs w:val="22"/>
        </w:rPr>
        <w:fldChar w:fldCharType="separate"/>
      </w:r>
      <w:r w:rsidR="00C428DC">
        <w:rPr>
          <w:rFonts w:asciiTheme="minorHAnsi" w:hAnsiTheme="minorHAnsi" w:cstheme="minorHAnsi"/>
          <w:noProof/>
          <w:sz w:val="22"/>
          <w:szCs w:val="22"/>
        </w:rPr>
        <w:t>2</w:t>
      </w:r>
      <w:r w:rsidRPr="00D94838">
        <w:rPr>
          <w:rFonts w:asciiTheme="minorHAnsi" w:hAnsiTheme="minorHAnsi" w:cstheme="minorHAnsi"/>
          <w:sz w:val="22"/>
          <w:szCs w:val="22"/>
        </w:rPr>
        <w:fldChar w:fldCharType="end"/>
      </w:r>
      <w:r w:rsidR="007A39F0" w:rsidRPr="00D94838">
        <w:rPr>
          <w:rFonts w:asciiTheme="minorHAnsi" w:eastAsia="SimSun" w:hAnsiTheme="minorHAnsi" w:cstheme="minorHAnsi"/>
          <w:sz w:val="22"/>
          <w:szCs w:val="32"/>
          <w:lang w:val="en-GB" w:eastAsia="en-GB"/>
        </w:rPr>
        <w:t>: Considering the power gain that can be achieved with pi/2 BPSK, it is beneficial to extend the MCS indices up to MCS index 4 for Table 6.1.4.1-1 (TS 38.214).</w:t>
      </w:r>
      <w:bookmarkEnd w:id="19"/>
    </w:p>
    <w:p w14:paraId="28B0A8F3" w14:textId="324A4E89" w:rsidR="007A39F0" w:rsidRPr="00D94838" w:rsidRDefault="00D94838" w:rsidP="00D94838">
      <w:pPr>
        <w:pStyle w:val="Caption"/>
        <w:jc w:val="both"/>
        <w:rPr>
          <w:rFonts w:asciiTheme="minorHAnsi" w:eastAsia="SimSun" w:hAnsiTheme="minorHAnsi" w:cstheme="minorHAnsi"/>
          <w:b w:val="0"/>
          <w:bCs w:val="0"/>
          <w:sz w:val="22"/>
          <w:szCs w:val="32"/>
          <w:lang w:val="en-GB" w:eastAsia="en-GB"/>
        </w:rPr>
      </w:pPr>
      <w:bookmarkStart w:id="20" w:name="_Ref220682484"/>
      <w:r w:rsidRPr="00D94838">
        <w:rPr>
          <w:rFonts w:asciiTheme="minorHAnsi" w:hAnsiTheme="minorHAnsi" w:cstheme="minorHAnsi"/>
          <w:sz w:val="22"/>
          <w:szCs w:val="22"/>
        </w:rPr>
        <w:t xml:space="preserve">Observation </w:t>
      </w:r>
      <w:r w:rsidRPr="00D94838">
        <w:rPr>
          <w:rFonts w:asciiTheme="minorHAnsi" w:hAnsiTheme="minorHAnsi" w:cstheme="minorHAnsi"/>
          <w:sz w:val="22"/>
          <w:szCs w:val="22"/>
        </w:rPr>
        <w:fldChar w:fldCharType="begin"/>
      </w:r>
      <w:r w:rsidRPr="00D94838">
        <w:rPr>
          <w:rFonts w:asciiTheme="minorHAnsi" w:hAnsiTheme="minorHAnsi" w:cstheme="minorHAnsi"/>
          <w:sz w:val="22"/>
          <w:szCs w:val="22"/>
        </w:rPr>
        <w:instrText xml:space="preserve"> SEQ Observation \* ARABIC </w:instrText>
      </w:r>
      <w:r w:rsidRPr="00D94838">
        <w:rPr>
          <w:rFonts w:asciiTheme="minorHAnsi" w:hAnsiTheme="minorHAnsi" w:cstheme="minorHAnsi"/>
          <w:sz w:val="22"/>
          <w:szCs w:val="22"/>
        </w:rPr>
        <w:fldChar w:fldCharType="separate"/>
      </w:r>
      <w:r w:rsidR="00C428DC">
        <w:rPr>
          <w:rFonts w:asciiTheme="minorHAnsi" w:hAnsiTheme="minorHAnsi" w:cstheme="minorHAnsi"/>
          <w:noProof/>
          <w:sz w:val="22"/>
          <w:szCs w:val="22"/>
        </w:rPr>
        <w:t>3</w:t>
      </w:r>
      <w:r w:rsidRPr="00D94838">
        <w:rPr>
          <w:rFonts w:asciiTheme="minorHAnsi" w:hAnsiTheme="minorHAnsi" w:cstheme="minorHAnsi"/>
          <w:sz w:val="22"/>
          <w:szCs w:val="22"/>
        </w:rPr>
        <w:fldChar w:fldCharType="end"/>
      </w:r>
      <w:r w:rsidR="007A39F0" w:rsidRPr="00D94838">
        <w:rPr>
          <w:rFonts w:asciiTheme="minorHAnsi" w:eastAsia="SimSun" w:hAnsiTheme="minorHAnsi" w:cstheme="minorHAnsi"/>
          <w:sz w:val="22"/>
          <w:szCs w:val="32"/>
          <w:lang w:val="en-GB" w:eastAsia="en-GB"/>
        </w:rPr>
        <w:t>: The extension of the MCS indices for pi/2 BPSK should also be considered for lower code rates as well to extend the application of pi/2 BPSK for coverage limited scenarios</w:t>
      </w:r>
      <w:bookmarkEnd w:id="20"/>
    </w:p>
    <w:p w14:paraId="4ADA2811" w14:textId="6BECCAD8" w:rsidR="007A39F0" w:rsidRDefault="00D94838" w:rsidP="004A5497">
      <w:pPr>
        <w:pStyle w:val="Caption"/>
        <w:jc w:val="both"/>
        <w:rPr>
          <w:rFonts w:asciiTheme="minorHAnsi" w:eastAsia="SimSun" w:hAnsiTheme="minorHAnsi" w:cstheme="minorHAnsi"/>
          <w:sz w:val="22"/>
          <w:szCs w:val="32"/>
          <w:lang w:val="en-GB" w:eastAsia="en-GB"/>
        </w:rPr>
      </w:pPr>
      <w:bookmarkStart w:id="21" w:name="_Ref220413218"/>
      <w:r w:rsidRPr="00D94838">
        <w:rPr>
          <w:rFonts w:asciiTheme="minorHAnsi" w:hAnsiTheme="minorHAnsi" w:cstheme="minorHAnsi"/>
          <w:sz w:val="22"/>
          <w:szCs w:val="22"/>
        </w:rPr>
        <w:t xml:space="preserve">Proposal </w:t>
      </w:r>
      <w:r w:rsidRPr="00D94838">
        <w:rPr>
          <w:rFonts w:asciiTheme="minorHAnsi" w:hAnsiTheme="minorHAnsi" w:cstheme="minorHAnsi"/>
          <w:sz w:val="22"/>
          <w:szCs w:val="22"/>
        </w:rPr>
        <w:fldChar w:fldCharType="begin"/>
      </w:r>
      <w:r w:rsidRPr="00D94838">
        <w:rPr>
          <w:rFonts w:asciiTheme="minorHAnsi" w:hAnsiTheme="minorHAnsi" w:cstheme="minorHAnsi"/>
          <w:sz w:val="22"/>
          <w:szCs w:val="22"/>
        </w:rPr>
        <w:instrText xml:space="preserve"> SEQ Proposal \* ARABIC </w:instrText>
      </w:r>
      <w:r w:rsidRPr="00D94838">
        <w:rPr>
          <w:rFonts w:asciiTheme="minorHAnsi" w:hAnsiTheme="minorHAnsi" w:cstheme="minorHAnsi"/>
          <w:sz w:val="22"/>
          <w:szCs w:val="22"/>
        </w:rPr>
        <w:fldChar w:fldCharType="separate"/>
      </w:r>
      <w:r w:rsidR="00C428DC">
        <w:rPr>
          <w:rFonts w:asciiTheme="minorHAnsi" w:hAnsiTheme="minorHAnsi" w:cstheme="minorHAnsi"/>
          <w:noProof/>
          <w:sz w:val="22"/>
          <w:szCs w:val="22"/>
        </w:rPr>
        <w:t>6</w:t>
      </w:r>
      <w:r w:rsidRPr="00D94838">
        <w:rPr>
          <w:rFonts w:asciiTheme="minorHAnsi" w:hAnsiTheme="minorHAnsi" w:cstheme="minorHAnsi"/>
          <w:sz w:val="22"/>
          <w:szCs w:val="22"/>
        </w:rPr>
        <w:fldChar w:fldCharType="end"/>
      </w:r>
      <w:r w:rsidR="007A39F0" w:rsidRPr="00D94838">
        <w:rPr>
          <w:rFonts w:asciiTheme="minorHAnsi" w:eastAsia="SimSun" w:hAnsiTheme="minorHAnsi" w:cstheme="minorHAnsi"/>
          <w:sz w:val="22"/>
          <w:szCs w:val="32"/>
          <w:lang w:val="en-GB" w:eastAsia="en-GB"/>
        </w:rPr>
        <w:t xml:space="preserve">: Support extension of pi/2 BPSK for additional MCS indices </w:t>
      </w:r>
      <w:r w:rsidR="003837EC" w:rsidRPr="00D94838">
        <w:rPr>
          <w:rFonts w:asciiTheme="minorHAnsi" w:eastAsia="SimSun" w:hAnsiTheme="minorHAnsi" w:cstheme="minorHAnsi"/>
          <w:sz w:val="22"/>
          <w:szCs w:val="32"/>
          <w:lang w:val="en-GB" w:eastAsia="en-GB"/>
        </w:rPr>
        <w:t>up to MCS index 4</w:t>
      </w:r>
      <w:r w:rsidR="0080482F" w:rsidRPr="00D94838">
        <w:rPr>
          <w:rFonts w:asciiTheme="minorHAnsi" w:eastAsia="SimSun" w:hAnsiTheme="minorHAnsi" w:cstheme="minorHAnsi"/>
          <w:sz w:val="22"/>
          <w:szCs w:val="32"/>
          <w:lang w:val="en-GB" w:eastAsia="en-GB"/>
        </w:rPr>
        <w:t xml:space="preserve"> as indicated in table b</w:t>
      </w:r>
      <w:r w:rsidR="00692C07" w:rsidRPr="00D94838">
        <w:rPr>
          <w:rFonts w:asciiTheme="minorHAnsi" w:eastAsia="SimSun" w:hAnsiTheme="minorHAnsi" w:cstheme="minorHAnsi"/>
          <w:sz w:val="22"/>
          <w:szCs w:val="32"/>
          <w:lang w:val="en-GB" w:eastAsia="en-GB"/>
        </w:rPr>
        <w:t>elow</w:t>
      </w:r>
      <w:r w:rsidR="003837EC" w:rsidRPr="00D94838">
        <w:rPr>
          <w:rFonts w:asciiTheme="minorHAnsi" w:eastAsia="SimSun" w:hAnsiTheme="minorHAnsi" w:cstheme="minorHAnsi"/>
          <w:sz w:val="22"/>
          <w:szCs w:val="32"/>
          <w:lang w:val="en-GB" w:eastAsia="en-GB"/>
        </w:rPr>
        <w:t>, maintaining the legacy</w:t>
      </w:r>
      <w:r w:rsidR="007A39F0" w:rsidRPr="00D94838">
        <w:rPr>
          <w:rFonts w:asciiTheme="minorHAnsi" w:eastAsia="SimSun" w:hAnsiTheme="minorHAnsi" w:cstheme="minorHAnsi"/>
          <w:sz w:val="22"/>
          <w:szCs w:val="32"/>
          <w:lang w:val="en-GB" w:eastAsia="en-GB"/>
        </w:rPr>
        <w:t xml:space="preserve"> spectral efficiency for MCS table 6.1.4.1-1 of TS 38.214</w:t>
      </w:r>
      <w:bookmarkEnd w:id="21"/>
    </w:p>
    <w:p w14:paraId="47B5A1BA" w14:textId="77777777" w:rsidR="004A5497" w:rsidRPr="004A5497" w:rsidRDefault="004A5497" w:rsidP="004A5497">
      <w:pPr>
        <w:rPr>
          <w:lang w:val="en-GB" w:eastAsia="en-GB"/>
        </w:rPr>
      </w:pPr>
    </w:p>
    <w:tbl>
      <w:tblPr>
        <w:tblStyle w:val="TableGrid"/>
        <w:tblW w:w="7653" w:type="dxa"/>
        <w:jc w:val="center"/>
        <w:tblLook w:val="04A0" w:firstRow="1" w:lastRow="0" w:firstColumn="1" w:lastColumn="0" w:noHBand="0" w:noVBand="1"/>
      </w:tblPr>
      <w:tblGrid>
        <w:gridCol w:w="1417"/>
        <w:gridCol w:w="1984"/>
        <w:gridCol w:w="2268"/>
        <w:gridCol w:w="1984"/>
      </w:tblGrid>
      <w:tr w:rsidR="004A5497" w:rsidRPr="006B2306" w14:paraId="654017EE" w14:textId="77777777" w:rsidTr="00925CCE">
        <w:trPr>
          <w:jc w:val="center"/>
        </w:trPr>
        <w:tc>
          <w:tcPr>
            <w:tcW w:w="1417" w:type="dxa"/>
          </w:tcPr>
          <w:p w14:paraId="0573520C"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MCS index</w:t>
            </w:r>
          </w:p>
        </w:tc>
        <w:tc>
          <w:tcPr>
            <w:tcW w:w="1984" w:type="dxa"/>
          </w:tcPr>
          <w:p w14:paraId="341F4DF5"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Modulation order</w:t>
            </w:r>
          </w:p>
        </w:tc>
        <w:tc>
          <w:tcPr>
            <w:tcW w:w="2268" w:type="dxa"/>
          </w:tcPr>
          <w:p w14:paraId="2FFE814D"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Code rate (</w:t>
            </w:r>
            <m:oMath>
              <m:r>
                <w:rPr>
                  <w:rFonts w:ascii="Cambria Math" w:hAnsi="Cambria Math" w:cstheme="minorHAnsi"/>
                </w:rPr>
                <m:t>R×1024)</m:t>
              </m:r>
            </m:oMath>
          </w:p>
        </w:tc>
        <w:tc>
          <w:tcPr>
            <w:tcW w:w="1984" w:type="dxa"/>
          </w:tcPr>
          <w:p w14:paraId="51B343E2"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Spectral efficiency</w:t>
            </w:r>
          </w:p>
        </w:tc>
      </w:tr>
      <w:tr w:rsidR="004A5497" w:rsidRPr="006B2306" w14:paraId="6D6022E3" w14:textId="77777777" w:rsidTr="00925CCE">
        <w:trPr>
          <w:jc w:val="center"/>
        </w:trPr>
        <w:tc>
          <w:tcPr>
            <w:tcW w:w="1417" w:type="dxa"/>
          </w:tcPr>
          <w:p w14:paraId="66E2F5B4"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0</w:t>
            </w:r>
          </w:p>
        </w:tc>
        <w:tc>
          <w:tcPr>
            <w:tcW w:w="1984" w:type="dxa"/>
          </w:tcPr>
          <w:p w14:paraId="2BF8D7FA"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Q</w:t>
            </w:r>
          </w:p>
        </w:tc>
        <w:tc>
          <w:tcPr>
            <w:tcW w:w="2268" w:type="dxa"/>
          </w:tcPr>
          <w:p w14:paraId="048266A5"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240/q</w:t>
            </w:r>
          </w:p>
        </w:tc>
        <w:tc>
          <w:tcPr>
            <w:tcW w:w="1984" w:type="dxa"/>
          </w:tcPr>
          <w:p w14:paraId="19A86CBC"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0.2344</w:t>
            </w:r>
          </w:p>
        </w:tc>
      </w:tr>
      <w:tr w:rsidR="004A5497" w:rsidRPr="006B2306" w14:paraId="3B8E37B3" w14:textId="77777777" w:rsidTr="00925CCE">
        <w:trPr>
          <w:jc w:val="center"/>
        </w:trPr>
        <w:tc>
          <w:tcPr>
            <w:tcW w:w="1417" w:type="dxa"/>
          </w:tcPr>
          <w:p w14:paraId="1C276051"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1</w:t>
            </w:r>
          </w:p>
        </w:tc>
        <w:tc>
          <w:tcPr>
            <w:tcW w:w="1984" w:type="dxa"/>
          </w:tcPr>
          <w:p w14:paraId="2DA6D506"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Q</w:t>
            </w:r>
          </w:p>
        </w:tc>
        <w:tc>
          <w:tcPr>
            <w:tcW w:w="2268" w:type="dxa"/>
          </w:tcPr>
          <w:p w14:paraId="74471999"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314/q</w:t>
            </w:r>
          </w:p>
        </w:tc>
        <w:tc>
          <w:tcPr>
            <w:tcW w:w="1984" w:type="dxa"/>
          </w:tcPr>
          <w:p w14:paraId="66ADFB4A"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0.3066</w:t>
            </w:r>
          </w:p>
        </w:tc>
      </w:tr>
      <w:tr w:rsidR="004A5497" w:rsidRPr="006B2306" w14:paraId="67CCD168" w14:textId="77777777" w:rsidTr="00925CCE">
        <w:trPr>
          <w:jc w:val="center"/>
        </w:trPr>
        <w:tc>
          <w:tcPr>
            <w:tcW w:w="1417" w:type="dxa"/>
          </w:tcPr>
          <w:p w14:paraId="59FBA47E"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2</w:t>
            </w:r>
          </w:p>
        </w:tc>
        <w:tc>
          <w:tcPr>
            <w:tcW w:w="1984" w:type="dxa"/>
          </w:tcPr>
          <w:p w14:paraId="25E26724" w14:textId="77777777" w:rsidR="004A5497" w:rsidRPr="00303129" w:rsidRDefault="004A5497" w:rsidP="00925CCE">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799BA318" w14:textId="77777777" w:rsidR="004A5497" w:rsidRPr="00303129" w:rsidRDefault="004A5497" w:rsidP="00925CCE">
            <w:pPr>
              <w:spacing w:after="120"/>
              <w:jc w:val="center"/>
              <w:rPr>
                <w:rFonts w:asciiTheme="minorHAnsi" w:hAnsiTheme="minorHAnsi" w:cstheme="minorHAnsi"/>
                <w:color w:val="FF0000"/>
              </w:rPr>
            </w:pPr>
            <w:r w:rsidRPr="00303129">
              <w:rPr>
                <w:rFonts w:asciiTheme="minorHAnsi" w:hAnsiTheme="minorHAnsi" w:cstheme="minorHAnsi"/>
                <w:color w:val="FF0000"/>
              </w:rPr>
              <w:t>386/ q_m</w:t>
            </w:r>
          </w:p>
        </w:tc>
        <w:tc>
          <w:tcPr>
            <w:tcW w:w="1984" w:type="dxa"/>
          </w:tcPr>
          <w:p w14:paraId="62CCD9CF"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0.3770</w:t>
            </w:r>
          </w:p>
        </w:tc>
      </w:tr>
      <w:tr w:rsidR="004A5497" w:rsidRPr="006B2306" w14:paraId="0F786D97" w14:textId="77777777" w:rsidTr="00925CCE">
        <w:trPr>
          <w:jc w:val="center"/>
        </w:trPr>
        <w:tc>
          <w:tcPr>
            <w:tcW w:w="1417" w:type="dxa"/>
          </w:tcPr>
          <w:p w14:paraId="378A829C"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3</w:t>
            </w:r>
          </w:p>
        </w:tc>
        <w:tc>
          <w:tcPr>
            <w:tcW w:w="1984" w:type="dxa"/>
          </w:tcPr>
          <w:p w14:paraId="57C16FDD" w14:textId="77777777" w:rsidR="004A5497" w:rsidRPr="00303129" w:rsidRDefault="004A5497" w:rsidP="00925CCE">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32ED5F48" w14:textId="77777777" w:rsidR="004A5497" w:rsidRPr="00303129" w:rsidRDefault="004A5497" w:rsidP="00925CCE">
            <w:pPr>
              <w:spacing w:after="120"/>
              <w:jc w:val="center"/>
              <w:rPr>
                <w:rFonts w:asciiTheme="minorHAnsi" w:hAnsiTheme="minorHAnsi" w:cstheme="minorHAnsi"/>
                <w:color w:val="FF0000"/>
              </w:rPr>
            </w:pPr>
            <w:r w:rsidRPr="00303129">
              <w:rPr>
                <w:rFonts w:asciiTheme="minorHAnsi" w:hAnsiTheme="minorHAnsi" w:cstheme="minorHAnsi"/>
                <w:color w:val="FF0000"/>
              </w:rPr>
              <w:t>502/ q_m</w:t>
            </w:r>
          </w:p>
        </w:tc>
        <w:tc>
          <w:tcPr>
            <w:tcW w:w="1984" w:type="dxa"/>
          </w:tcPr>
          <w:p w14:paraId="576D1982"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0.4902</w:t>
            </w:r>
          </w:p>
        </w:tc>
      </w:tr>
      <w:tr w:rsidR="004A5497" w:rsidRPr="006B2306" w14:paraId="510EEB58" w14:textId="77777777" w:rsidTr="00925CCE">
        <w:trPr>
          <w:trHeight w:val="107"/>
          <w:jc w:val="center"/>
        </w:trPr>
        <w:tc>
          <w:tcPr>
            <w:tcW w:w="1417" w:type="dxa"/>
          </w:tcPr>
          <w:p w14:paraId="1A10F9C6"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4</w:t>
            </w:r>
          </w:p>
        </w:tc>
        <w:tc>
          <w:tcPr>
            <w:tcW w:w="1984" w:type="dxa"/>
          </w:tcPr>
          <w:p w14:paraId="184AD216" w14:textId="77777777" w:rsidR="004A5497" w:rsidRPr="00303129" w:rsidRDefault="004A5497" w:rsidP="00925CCE">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096A4F77" w14:textId="77777777" w:rsidR="004A5497" w:rsidRPr="00303129" w:rsidRDefault="004A5497" w:rsidP="00925CCE">
            <w:pPr>
              <w:spacing w:after="120"/>
              <w:jc w:val="center"/>
              <w:rPr>
                <w:rFonts w:asciiTheme="minorHAnsi" w:hAnsiTheme="minorHAnsi" w:cstheme="minorHAnsi"/>
                <w:color w:val="FF0000"/>
              </w:rPr>
            </w:pPr>
            <w:r w:rsidRPr="00303129">
              <w:rPr>
                <w:rFonts w:asciiTheme="minorHAnsi" w:hAnsiTheme="minorHAnsi" w:cstheme="minorHAnsi"/>
                <w:color w:val="FF0000"/>
              </w:rPr>
              <w:t>616/ q_m</w:t>
            </w:r>
          </w:p>
        </w:tc>
        <w:tc>
          <w:tcPr>
            <w:tcW w:w="1984" w:type="dxa"/>
          </w:tcPr>
          <w:p w14:paraId="4E7747EB"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0.6016</w:t>
            </w:r>
          </w:p>
        </w:tc>
      </w:tr>
      <w:tr w:rsidR="004A5497" w:rsidRPr="006B2306" w14:paraId="553A4619" w14:textId="77777777" w:rsidTr="00925CCE">
        <w:trPr>
          <w:jc w:val="center"/>
        </w:trPr>
        <w:tc>
          <w:tcPr>
            <w:tcW w:w="1417" w:type="dxa"/>
          </w:tcPr>
          <w:p w14:paraId="44677B2A"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5</w:t>
            </w:r>
          </w:p>
        </w:tc>
        <w:tc>
          <w:tcPr>
            <w:tcW w:w="1984" w:type="dxa"/>
          </w:tcPr>
          <w:p w14:paraId="50ECDF2F"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2</w:t>
            </w:r>
          </w:p>
        </w:tc>
        <w:tc>
          <w:tcPr>
            <w:tcW w:w="2268" w:type="dxa"/>
          </w:tcPr>
          <w:p w14:paraId="2A3B019E"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379</w:t>
            </w:r>
          </w:p>
        </w:tc>
        <w:tc>
          <w:tcPr>
            <w:tcW w:w="1984" w:type="dxa"/>
          </w:tcPr>
          <w:p w14:paraId="34B9C152"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0.7402</w:t>
            </w:r>
          </w:p>
        </w:tc>
      </w:tr>
      <w:tr w:rsidR="004A5497" w:rsidRPr="006B2306" w14:paraId="117B5A4E" w14:textId="77777777" w:rsidTr="00925CCE">
        <w:trPr>
          <w:jc w:val="center"/>
        </w:trPr>
        <w:tc>
          <w:tcPr>
            <w:tcW w:w="7653" w:type="dxa"/>
            <w:gridSpan w:val="4"/>
          </w:tcPr>
          <w:p w14:paraId="37A008B8" w14:textId="77777777" w:rsidR="004A5497" w:rsidRPr="00303129" w:rsidRDefault="004A5497" w:rsidP="00925CCE">
            <w:pPr>
              <w:spacing w:after="120"/>
              <w:jc w:val="center"/>
              <w:rPr>
                <w:rFonts w:asciiTheme="minorHAnsi" w:hAnsiTheme="minorHAnsi" w:cstheme="minorHAnsi"/>
              </w:rPr>
            </w:pPr>
            <w:r w:rsidRPr="00303129">
              <w:rPr>
                <w:rFonts w:asciiTheme="minorHAnsi" w:hAnsiTheme="minorHAnsi" w:cstheme="minorHAnsi"/>
              </w:rPr>
              <w:t>…&lt;unchanged&gt;…</w:t>
            </w:r>
          </w:p>
        </w:tc>
      </w:tr>
    </w:tbl>
    <w:p w14:paraId="526846DC" w14:textId="4444258C" w:rsidR="004A5497" w:rsidRDefault="004A5497" w:rsidP="004A5497">
      <w:pPr>
        <w:rPr>
          <w:lang w:val="en-GB" w:eastAsia="en-GB"/>
        </w:rPr>
      </w:pPr>
    </w:p>
    <w:p w14:paraId="76E16297" w14:textId="1170C21A" w:rsidR="00D60E15" w:rsidRDefault="004A5497" w:rsidP="004A5497">
      <w:pPr>
        <w:pStyle w:val="Caption"/>
        <w:jc w:val="both"/>
        <w:rPr>
          <w:rFonts w:asciiTheme="minorHAnsi" w:eastAsia="SimSun" w:hAnsiTheme="minorHAnsi" w:cstheme="minorHAnsi"/>
          <w:sz w:val="22"/>
          <w:szCs w:val="32"/>
          <w:lang w:val="en-GB" w:eastAsia="en-GB"/>
        </w:rPr>
      </w:pPr>
      <w:bookmarkStart w:id="22" w:name="_Ref220413248"/>
      <w:r w:rsidRPr="004A5497">
        <w:rPr>
          <w:rFonts w:asciiTheme="minorHAnsi" w:hAnsiTheme="minorHAnsi" w:cstheme="minorHAnsi"/>
          <w:sz w:val="22"/>
          <w:szCs w:val="22"/>
        </w:rPr>
        <w:t xml:space="preserve">Proposal </w:t>
      </w:r>
      <w:r w:rsidRPr="004A5497">
        <w:rPr>
          <w:rFonts w:asciiTheme="minorHAnsi" w:hAnsiTheme="minorHAnsi" w:cstheme="minorHAnsi"/>
          <w:sz w:val="22"/>
          <w:szCs w:val="22"/>
        </w:rPr>
        <w:fldChar w:fldCharType="begin"/>
      </w:r>
      <w:r w:rsidRPr="004A5497">
        <w:rPr>
          <w:rFonts w:asciiTheme="minorHAnsi" w:hAnsiTheme="minorHAnsi" w:cstheme="minorHAnsi"/>
          <w:sz w:val="22"/>
          <w:szCs w:val="22"/>
        </w:rPr>
        <w:instrText xml:space="preserve"> SEQ Proposal \* ARABIC </w:instrText>
      </w:r>
      <w:r w:rsidRPr="004A5497">
        <w:rPr>
          <w:rFonts w:asciiTheme="minorHAnsi" w:hAnsiTheme="minorHAnsi" w:cstheme="minorHAnsi"/>
          <w:sz w:val="22"/>
          <w:szCs w:val="22"/>
        </w:rPr>
        <w:fldChar w:fldCharType="separate"/>
      </w:r>
      <w:r w:rsidR="00C428DC">
        <w:rPr>
          <w:rFonts w:asciiTheme="minorHAnsi" w:hAnsiTheme="minorHAnsi" w:cstheme="minorHAnsi"/>
          <w:noProof/>
          <w:sz w:val="22"/>
          <w:szCs w:val="22"/>
        </w:rPr>
        <w:t>7</w:t>
      </w:r>
      <w:r w:rsidRPr="004A5497">
        <w:rPr>
          <w:rFonts w:asciiTheme="minorHAnsi" w:hAnsiTheme="minorHAnsi" w:cstheme="minorHAnsi"/>
          <w:sz w:val="22"/>
          <w:szCs w:val="22"/>
        </w:rPr>
        <w:fldChar w:fldCharType="end"/>
      </w:r>
      <w:r w:rsidR="003837EC" w:rsidRPr="004A5497">
        <w:rPr>
          <w:rFonts w:asciiTheme="minorHAnsi" w:eastAsia="SimSun" w:hAnsiTheme="minorHAnsi" w:cstheme="minorHAnsi"/>
          <w:sz w:val="22"/>
          <w:szCs w:val="32"/>
          <w:lang w:val="en-GB" w:eastAsia="en-GB"/>
        </w:rPr>
        <w:t>:</w:t>
      </w:r>
      <w:r w:rsidR="00CD79F9" w:rsidRPr="004A5497">
        <w:rPr>
          <w:rFonts w:asciiTheme="minorHAnsi" w:eastAsia="SimSun" w:hAnsiTheme="minorHAnsi" w:cstheme="minorHAnsi"/>
          <w:sz w:val="22"/>
          <w:szCs w:val="32"/>
          <w:lang w:val="en-GB" w:eastAsia="en-GB"/>
        </w:rPr>
        <w:t xml:space="preserve"> Discuss whether to support additional MCS entries of pi/2 BPSK </w:t>
      </w:r>
      <w:r w:rsidR="0082732C" w:rsidRPr="004A5497">
        <w:rPr>
          <w:rFonts w:asciiTheme="minorHAnsi" w:eastAsia="SimSun" w:hAnsiTheme="minorHAnsi" w:cstheme="minorHAnsi"/>
          <w:sz w:val="22"/>
          <w:szCs w:val="32"/>
          <w:lang w:val="en-GB" w:eastAsia="en-GB"/>
        </w:rPr>
        <w:t xml:space="preserve">at </w:t>
      </w:r>
      <w:r w:rsidR="00CD79F9" w:rsidRPr="004A5497">
        <w:rPr>
          <w:rFonts w:asciiTheme="minorHAnsi" w:eastAsia="SimSun" w:hAnsiTheme="minorHAnsi" w:cstheme="minorHAnsi"/>
          <w:sz w:val="22"/>
          <w:szCs w:val="32"/>
          <w:lang w:val="en-GB" w:eastAsia="en-GB"/>
        </w:rPr>
        <w:t xml:space="preserve">lower code rates </w:t>
      </w:r>
      <w:r w:rsidR="005825A2" w:rsidRPr="004A5497">
        <w:rPr>
          <w:rFonts w:asciiTheme="minorHAnsi" w:eastAsia="SimSun" w:hAnsiTheme="minorHAnsi" w:cstheme="minorHAnsi"/>
          <w:sz w:val="22"/>
          <w:szCs w:val="32"/>
          <w:lang w:val="en-GB" w:eastAsia="en-GB"/>
        </w:rPr>
        <w:t>(e.g. 193/1024</w:t>
      </w:r>
      <w:r w:rsidR="002D1C6C" w:rsidRPr="004A5497">
        <w:rPr>
          <w:rFonts w:asciiTheme="minorHAnsi" w:eastAsia="SimSun" w:hAnsiTheme="minorHAnsi" w:cstheme="minorHAnsi"/>
          <w:sz w:val="22"/>
          <w:szCs w:val="32"/>
          <w:lang w:val="en-GB" w:eastAsia="en-GB"/>
        </w:rPr>
        <w:t xml:space="preserve"> and </w:t>
      </w:r>
      <w:r w:rsidR="00B17139" w:rsidRPr="004A5497">
        <w:rPr>
          <w:rFonts w:asciiTheme="minorHAnsi" w:eastAsia="SimSun" w:hAnsiTheme="minorHAnsi" w:cstheme="minorHAnsi"/>
          <w:sz w:val="22"/>
          <w:szCs w:val="32"/>
          <w:lang w:val="en-GB" w:eastAsia="en-GB"/>
        </w:rPr>
        <w:t>below</w:t>
      </w:r>
      <w:r w:rsidR="005825A2" w:rsidRPr="004A5497">
        <w:rPr>
          <w:rFonts w:asciiTheme="minorHAnsi" w:eastAsia="SimSun" w:hAnsiTheme="minorHAnsi" w:cstheme="minorHAnsi"/>
          <w:sz w:val="22"/>
          <w:szCs w:val="32"/>
          <w:lang w:val="en-GB" w:eastAsia="en-GB"/>
        </w:rPr>
        <w:t>)</w:t>
      </w:r>
      <w:r w:rsidR="002D1C6C" w:rsidRPr="004A5497">
        <w:rPr>
          <w:rFonts w:asciiTheme="minorHAnsi" w:eastAsia="SimSun" w:hAnsiTheme="minorHAnsi" w:cstheme="minorHAnsi"/>
          <w:sz w:val="22"/>
          <w:szCs w:val="32"/>
          <w:lang w:val="en-GB" w:eastAsia="en-GB"/>
        </w:rPr>
        <w:t xml:space="preserve"> </w:t>
      </w:r>
      <w:r w:rsidR="00C94E99" w:rsidRPr="004A5497">
        <w:rPr>
          <w:rFonts w:asciiTheme="minorHAnsi" w:eastAsia="SimSun" w:hAnsiTheme="minorHAnsi" w:cstheme="minorHAnsi"/>
          <w:sz w:val="22"/>
          <w:szCs w:val="32"/>
          <w:lang w:val="en-GB" w:eastAsia="en-GB"/>
        </w:rPr>
        <w:t xml:space="preserve">to improve connectivity in coverage-limited environments and support low-data-rate applications </w:t>
      </w:r>
      <w:r w:rsidR="00CD79F9" w:rsidRPr="004A5497">
        <w:rPr>
          <w:rFonts w:asciiTheme="minorHAnsi" w:eastAsia="SimSun" w:hAnsiTheme="minorHAnsi" w:cstheme="minorHAnsi"/>
          <w:sz w:val="22"/>
          <w:szCs w:val="32"/>
          <w:lang w:val="en-GB" w:eastAsia="en-GB"/>
        </w:rPr>
        <w:t>.</w:t>
      </w:r>
      <w:bookmarkEnd w:id="22"/>
    </w:p>
    <w:p w14:paraId="0749EB08" w14:textId="77777777" w:rsidR="004A5497" w:rsidRPr="004A5497" w:rsidRDefault="004A5497" w:rsidP="004A5497">
      <w:pPr>
        <w:rPr>
          <w:lang w:val="en-GB" w:eastAsia="en-GB"/>
        </w:rPr>
      </w:pPr>
    </w:p>
    <w:tbl>
      <w:tblPr>
        <w:tblStyle w:val="TableGrid"/>
        <w:tblW w:w="7653" w:type="dxa"/>
        <w:jc w:val="center"/>
        <w:tblLook w:val="04A0" w:firstRow="1" w:lastRow="0" w:firstColumn="1" w:lastColumn="0" w:noHBand="0" w:noVBand="1"/>
      </w:tblPr>
      <w:tblGrid>
        <w:gridCol w:w="1708"/>
        <w:gridCol w:w="1911"/>
        <w:gridCol w:w="2135"/>
        <w:gridCol w:w="1899"/>
      </w:tblGrid>
      <w:tr w:rsidR="004A5497" w:rsidRPr="006B2306" w14:paraId="44D5E9A5" w14:textId="77777777" w:rsidTr="00925CCE">
        <w:trPr>
          <w:jc w:val="center"/>
        </w:trPr>
        <w:tc>
          <w:tcPr>
            <w:tcW w:w="1708" w:type="dxa"/>
          </w:tcPr>
          <w:p w14:paraId="62B4582C" w14:textId="77777777" w:rsidR="004A5497" w:rsidRPr="00472E62" w:rsidRDefault="004A5497" w:rsidP="00925CCE">
            <w:pPr>
              <w:spacing w:after="120"/>
              <w:jc w:val="center"/>
              <w:rPr>
                <w:rFonts w:asciiTheme="minorHAnsi" w:hAnsiTheme="minorHAnsi" w:cstheme="minorHAnsi"/>
              </w:rPr>
            </w:pPr>
            <w:r w:rsidRPr="00472E62">
              <w:rPr>
                <w:rFonts w:asciiTheme="minorHAnsi" w:hAnsiTheme="minorHAnsi" w:cstheme="minorHAnsi"/>
              </w:rPr>
              <w:t>MCS index</w:t>
            </w:r>
          </w:p>
        </w:tc>
        <w:tc>
          <w:tcPr>
            <w:tcW w:w="1911" w:type="dxa"/>
          </w:tcPr>
          <w:p w14:paraId="3BA77D61" w14:textId="77777777" w:rsidR="004A5497" w:rsidRPr="00472E62" w:rsidRDefault="004A5497" w:rsidP="00925CCE">
            <w:pPr>
              <w:spacing w:after="120"/>
              <w:jc w:val="center"/>
              <w:rPr>
                <w:rFonts w:asciiTheme="minorHAnsi" w:hAnsiTheme="minorHAnsi" w:cstheme="minorHAnsi"/>
              </w:rPr>
            </w:pPr>
            <w:r w:rsidRPr="00472E62">
              <w:rPr>
                <w:rFonts w:asciiTheme="minorHAnsi" w:hAnsiTheme="minorHAnsi" w:cstheme="minorHAnsi"/>
              </w:rPr>
              <w:t>Modulation order</w:t>
            </w:r>
          </w:p>
        </w:tc>
        <w:tc>
          <w:tcPr>
            <w:tcW w:w="2135" w:type="dxa"/>
          </w:tcPr>
          <w:p w14:paraId="2381D392" w14:textId="77777777" w:rsidR="004A5497" w:rsidRPr="00472E62" w:rsidRDefault="004A5497" w:rsidP="00925CCE">
            <w:pPr>
              <w:spacing w:after="120"/>
              <w:jc w:val="center"/>
              <w:rPr>
                <w:rFonts w:asciiTheme="minorHAnsi" w:hAnsiTheme="minorHAnsi" w:cstheme="minorHAnsi"/>
              </w:rPr>
            </w:pPr>
            <w:r w:rsidRPr="00472E62">
              <w:rPr>
                <w:rFonts w:asciiTheme="minorHAnsi" w:hAnsiTheme="minorHAnsi" w:cstheme="minorHAnsi"/>
              </w:rPr>
              <w:t>Code rate (</w:t>
            </w:r>
            <m:oMath>
              <m:r>
                <w:rPr>
                  <w:rFonts w:ascii="Cambria Math" w:hAnsi="Cambria Math" w:cstheme="minorHAnsi"/>
                </w:rPr>
                <m:t>R×1024)</m:t>
              </m:r>
            </m:oMath>
          </w:p>
        </w:tc>
        <w:tc>
          <w:tcPr>
            <w:tcW w:w="1899" w:type="dxa"/>
          </w:tcPr>
          <w:p w14:paraId="469E6001" w14:textId="77777777" w:rsidR="004A5497" w:rsidRPr="00472E62" w:rsidRDefault="004A5497" w:rsidP="00925CCE">
            <w:pPr>
              <w:spacing w:after="120"/>
              <w:jc w:val="center"/>
              <w:rPr>
                <w:rFonts w:asciiTheme="minorHAnsi" w:hAnsiTheme="minorHAnsi" w:cstheme="minorHAnsi"/>
              </w:rPr>
            </w:pPr>
            <w:r w:rsidRPr="00472E62">
              <w:rPr>
                <w:rFonts w:asciiTheme="minorHAnsi" w:hAnsiTheme="minorHAnsi" w:cstheme="minorHAnsi"/>
              </w:rPr>
              <w:t>Spectral efficiency</w:t>
            </w:r>
          </w:p>
        </w:tc>
      </w:tr>
      <w:tr w:rsidR="004A5497" w:rsidRPr="006B2306" w14:paraId="61AFA35B" w14:textId="77777777" w:rsidTr="00925CCE">
        <w:trPr>
          <w:jc w:val="center"/>
        </w:trPr>
        <w:tc>
          <w:tcPr>
            <w:tcW w:w="1708" w:type="dxa"/>
          </w:tcPr>
          <w:p w14:paraId="5D712C44" w14:textId="77777777" w:rsidR="004A5497" w:rsidRPr="00472E62" w:rsidRDefault="004A5497" w:rsidP="00925CCE">
            <w:pPr>
              <w:spacing w:after="120"/>
              <w:jc w:val="center"/>
              <w:rPr>
                <w:rFonts w:asciiTheme="minorHAnsi" w:hAnsiTheme="minorHAnsi" w:cstheme="minorHAnsi"/>
                <w:color w:val="FF0000"/>
              </w:rPr>
            </w:pPr>
            <w:r w:rsidRPr="00472E62">
              <w:rPr>
                <w:rFonts w:asciiTheme="minorHAnsi" w:hAnsiTheme="minorHAnsi" w:cstheme="minorHAnsi"/>
                <w:color w:val="FF0000"/>
              </w:rPr>
              <w:t>0</w:t>
            </w:r>
          </w:p>
        </w:tc>
        <w:tc>
          <w:tcPr>
            <w:tcW w:w="1911" w:type="dxa"/>
          </w:tcPr>
          <w:p w14:paraId="59BC17ED" w14:textId="77777777" w:rsidR="004A5497" w:rsidRPr="00472E62" w:rsidRDefault="004A5497" w:rsidP="00925CCE">
            <w:pPr>
              <w:spacing w:after="120"/>
              <w:jc w:val="center"/>
              <w:rPr>
                <w:rFonts w:asciiTheme="minorHAnsi" w:hAnsiTheme="minorHAnsi" w:cstheme="minorHAnsi"/>
                <w:color w:val="FF0000"/>
              </w:rPr>
            </w:pPr>
            <w:r w:rsidRPr="00472E62">
              <w:rPr>
                <w:rFonts w:asciiTheme="minorHAnsi" w:hAnsiTheme="minorHAnsi" w:cstheme="minorHAnsi"/>
                <w:color w:val="FF0000"/>
              </w:rPr>
              <w:t>1</w:t>
            </w:r>
          </w:p>
        </w:tc>
        <w:tc>
          <w:tcPr>
            <w:tcW w:w="2135" w:type="dxa"/>
          </w:tcPr>
          <w:p w14:paraId="1FEEB62B" w14:textId="77777777" w:rsidR="004A5497" w:rsidRPr="00472E62" w:rsidRDefault="004A5497" w:rsidP="00925CCE">
            <w:pPr>
              <w:spacing w:after="120"/>
              <w:jc w:val="center"/>
              <w:rPr>
                <w:rFonts w:asciiTheme="minorHAnsi" w:hAnsiTheme="minorHAnsi" w:cstheme="minorHAnsi"/>
                <w:color w:val="FF0000"/>
              </w:rPr>
            </w:pPr>
            <w:r>
              <w:rPr>
                <w:rFonts w:asciiTheme="minorHAnsi" w:hAnsiTheme="minorHAnsi" w:cstheme="minorHAnsi"/>
                <w:color w:val="FF0000"/>
              </w:rPr>
              <w:t>157</w:t>
            </w:r>
          </w:p>
        </w:tc>
        <w:tc>
          <w:tcPr>
            <w:tcW w:w="1899" w:type="dxa"/>
          </w:tcPr>
          <w:p w14:paraId="23CF45A5" w14:textId="77777777" w:rsidR="004A5497" w:rsidRPr="00472E62" w:rsidRDefault="004A5497" w:rsidP="00925CCE">
            <w:pPr>
              <w:spacing w:after="120"/>
              <w:jc w:val="center"/>
              <w:rPr>
                <w:rFonts w:asciiTheme="minorHAnsi" w:hAnsiTheme="minorHAnsi" w:cstheme="minorHAnsi"/>
                <w:color w:val="FF0000"/>
              </w:rPr>
            </w:pPr>
            <w:r w:rsidRPr="00472E62">
              <w:rPr>
                <w:rFonts w:asciiTheme="minorHAnsi" w:hAnsiTheme="minorHAnsi" w:cstheme="minorHAnsi"/>
                <w:color w:val="FF0000"/>
              </w:rPr>
              <w:t>0.1</w:t>
            </w:r>
            <w:r>
              <w:rPr>
                <w:rFonts w:asciiTheme="minorHAnsi" w:hAnsiTheme="minorHAnsi" w:cstheme="minorHAnsi"/>
                <w:color w:val="FF0000"/>
              </w:rPr>
              <w:t>533</w:t>
            </w:r>
          </w:p>
        </w:tc>
      </w:tr>
      <w:tr w:rsidR="004A5497" w:rsidRPr="006B2306" w14:paraId="32536AF1" w14:textId="77777777" w:rsidTr="00925CCE">
        <w:trPr>
          <w:jc w:val="center"/>
        </w:trPr>
        <w:tc>
          <w:tcPr>
            <w:tcW w:w="1708" w:type="dxa"/>
          </w:tcPr>
          <w:p w14:paraId="2A1AC0C9" w14:textId="77777777" w:rsidR="004A5497" w:rsidRPr="00472E62" w:rsidRDefault="004A5497" w:rsidP="00925CCE">
            <w:pPr>
              <w:spacing w:after="120"/>
              <w:jc w:val="center"/>
              <w:rPr>
                <w:rFonts w:cstheme="minorHAnsi"/>
                <w:color w:val="FF0000"/>
              </w:rPr>
            </w:pPr>
            <w:r>
              <w:rPr>
                <w:rFonts w:cstheme="minorHAnsi"/>
                <w:color w:val="FF0000"/>
              </w:rPr>
              <w:t>1</w:t>
            </w:r>
          </w:p>
        </w:tc>
        <w:tc>
          <w:tcPr>
            <w:tcW w:w="1911" w:type="dxa"/>
          </w:tcPr>
          <w:p w14:paraId="5F62B9FB" w14:textId="77777777" w:rsidR="004A5497" w:rsidRPr="00472E62" w:rsidRDefault="004A5497" w:rsidP="00925CCE">
            <w:pPr>
              <w:spacing w:after="120"/>
              <w:jc w:val="center"/>
              <w:rPr>
                <w:rFonts w:cstheme="minorHAnsi"/>
                <w:color w:val="FF0000"/>
              </w:rPr>
            </w:pPr>
            <w:r w:rsidRPr="00472E62">
              <w:rPr>
                <w:rFonts w:asciiTheme="minorHAnsi" w:hAnsiTheme="minorHAnsi" w:cstheme="minorHAnsi"/>
                <w:color w:val="FF0000"/>
              </w:rPr>
              <w:t>1</w:t>
            </w:r>
          </w:p>
        </w:tc>
        <w:tc>
          <w:tcPr>
            <w:tcW w:w="2135" w:type="dxa"/>
          </w:tcPr>
          <w:p w14:paraId="6985BFA7" w14:textId="77777777" w:rsidR="004A5497" w:rsidRPr="00472E62" w:rsidRDefault="004A5497" w:rsidP="00925CCE">
            <w:pPr>
              <w:spacing w:after="120"/>
              <w:jc w:val="center"/>
              <w:rPr>
                <w:rFonts w:cstheme="minorHAnsi"/>
                <w:color w:val="FF0000"/>
              </w:rPr>
            </w:pPr>
            <w:r w:rsidRPr="00472E62">
              <w:rPr>
                <w:rFonts w:asciiTheme="minorHAnsi" w:hAnsiTheme="minorHAnsi" w:cstheme="minorHAnsi"/>
                <w:color w:val="FF0000"/>
              </w:rPr>
              <w:t>193</w:t>
            </w:r>
          </w:p>
        </w:tc>
        <w:tc>
          <w:tcPr>
            <w:tcW w:w="1899" w:type="dxa"/>
          </w:tcPr>
          <w:p w14:paraId="4B1651F8" w14:textId="77777777" w:rsidR="004A5497" w:rsidRPr="00472E62" w:rsidRDefault="004A5497" w:rsidP="00925CCE">
            <w:pPr>
              <w:spacing w:after="120"/>
              <w:jc w:val="center"/>
              <w:rPr>
                <w:rFonts w:cstheme="minorHAnsi"/>
                <w:color w:val="FF0000"/>
              </w:rPr>
            </w:pPr>
            <w:r w:rsidRPr="00472E62">
              <w:rPr>
                <w:rFonts w:asciiTheme="minorHAnsi" w:hAnsiTheme="minorHAnsi" w:cstheme="minorHAnsi"/>
                <w:color w:val="FF0000"/>
              </w:rPr>
              <w:t>0.1884</w:t>
            </w:r>
          </w:p>
        </w:tc>
      </w:tr>
      <w:tr w:rsidR="004A5497" w:rsidRPr="006B2306" w14:paraId="0D081DC1" w14:textId="77777777" w:rsidTr="00925CCE">
        <w:trPr>
          <w:jc w:val="center"/>
        </w:trPr>
        <w:tc>
          <w:tcPr>
            <w:tcW w:w="1708" w:type="dxa"/>
          </w:tcPr>
          <w:p w14:paraId="453A5CD8" w14:textId="77777777" w:rsidR="004A5497" w:rsidRPr="00472E62" w:rsidRDefault="004A5497" w:rsidP="00925CCE">
            <w:pPr>
              <w:spacing w:after="120"/>
              <w:jc w:val="center"/>
              <w:rPr>
                <w:rFonts w:asciiTheme="minorHAnsi" w:hAnsiTheme="minorHAnsi" w:cstheme="minorHAnsi"/>
                <w:color w:val="FF0000"/>
              </w:rPr>
            </w:pPr>
            <w:r>
              <w:rPr>
                <w:rFonts w:asciiTheme="minorHAnsi" w:hAnsiTheme="minorHAnsi" w:cstheme="minorHAnsi"/>
                <w:color w:val="FF0000"/>
              </w:rPr>
              <w:t>2</w:t>
            </w:r>
          </w:p>
        </w:tc>
        <w:tc>
          <w:tcPr>
            <w:tcW w:w="1911" w:type="dxa"/>
          </w:tcPr>
          <w:p w14:paraId="6B089445" w14:textId="77777777" w:rsidR="004A5497" w:rsidRPr="00472E62" w:rsidRDefault="004A5497" w:rsidP="00925CCE">
            <w:pPr>
              <w:spacing w:after="120"/>
              <w:jc w:val="center"/>
              <w:rPr>
                <w:rFonts w:asciiTheme="minorHAnsi" w:hAnsiTheme="minorHAnsi" w:cstheme="minorHAnsi"/>
              </w:rPr>
            </w:pPr>
            <w:r w:rsidRPr="00472E62">
              <w:rPr>
                <w:rFonts w:asciiTheme="minorHAnsi" w:hAnsiTheme="minorHAnsi" w:cstheme="minorHAnsi"/>
              </w:rPr>
              <w:t>Q</w:t>
            </w:r>
          </w:p>
        </w:tc>
        <w:tc>
          <w:tcPr>
            <w:tcW w:w="2135" w:type="dxa"/>
          </w:tcPr>
          <w:p w14:paraId="432D180C" w14:textId="77777777" w:rsidR="004A5497" w:rsidRPr="00472E62" w:rsidRDefault="004A5497" w:rsidP="00925CCE">
            <w:pPr>
              <w:spacing w:after="120"/>
              <w:jc w:val="center"/>
              <w:rPr>
                <w:rFonts w:asciiTheme="minorHAnsi" w:hAnsiTheme="minorHAnsi" w:cstheme="minorHAnsi"/>
              </w:rPr>
            </w:pPr>
            <w:r w:rsidRPr="00472E62">
              <w:rPr>
                <w:rFonts w:asciiTheme="minorHAnsi" w:hAnsiTheme="minorHAnsi" w:cstheme="minorHAnsi"/>
              </w:rPr>
              <w:t>240/q</w:t>
            </w:r>
          </w:p>
        </w:tc>
        <w:tc>
          <w:tcPr>
            <w:tcW w:w="1899" w:type="dxa"/>
          </w:tcPr>
          <w:p w14:paraId="34005D4D" w14:textId="77777777" w:rsidR="004A5497" w:rsidRPr="00472E62" w:rsidRDefault="004A5497" w:rsidP="00925CCE">
            <w:pPr>
              <w:spacing w:after="120"/>
              <w:jc w:val="center"/>
              <w:rPr>
                <w:rFonts w:asciiTheme="minorHAnsi" w:hAnsiTheme="minorHAnsi" w:cstheme="minorHAnsi"/>
              </w:rPr>
            </w:pPr>
            <w:r w:rsidRPr="00472E62">
              <w:rPr>
                <w:rFonts w:asciiTheme="minorHAnsi" w:hAnsiTheme="minorHAnsi" w:cstheme="minorHAnsi"/>
              </w:rPr>
              <w:t>0.2344</w:t>
            </w:r>
          </w:p>
        </w:tc>
      </w:tr>
      <w:tr w:rsidR="004A5497" w:rsidRPr="006B2306" w14:paraId="5BEBA95F" w14:textId="77777777" w:rsidTr="00925CCE">
        <w:trPr>
          <w:jc w:val="center"/>
        </w:trPr>
        <w:tc>
          <w:tcPr>
            <w:tcW w:w="1708" w:type="dxa"/>
          </w:tcPr>
          <w:p w14:paraId="0B6A333B" w14:textId="77777777" w:rsidR="004A5497" w:rsidRPr="00472E62" w:rsidRDefault="004A5497" w:rsidP="00925CCE">
            <w:pPr>
              <w:spacing w:after="120"/>
              <w:jc w:val="center"/>
              <w:rPr>
                <w:rFonts w:asciiTheme="minorHAnsi" w:hAnsiTheme="minorHAnsi" w:cstheme="minorHAnsi"/>
                <w:color w:val="FF0000"/>
              </w:rPr>
            </w:pPr>
            <w:r>
              <w:rPr>
                <w:rFonts w:asciiTheme="minorHAnsi" w:hAnsiTheme="minorHAnsi" w:cstheme="minorHAnsi"/>
                <w:color w:val="FF0000"/>
              </w:rPr>
              <w:t>3</w:t>
            </w:r>
          </w:p>
        </w:tc>
        <w:tc>
          <w:tcPr>
            <w:tcW w:w="1911" w:type="dxa"/>
          </w:tcPr>
          <w:p w14:paraId="043C282B" w14:textId="77777777" w:rsidR="004A5497" w:rsidRPr="00472E62" w:rsidRDefault="004A5497" w:rsidP="00925CCE">
            <w:pPr>
              <w:spacing w:after="120"/>
              <w:jc w:val="center"/>
              <w:rPr>
                <w:rFonts w:asciiTheme="minorHAnsi" w:hAnsiTheme="minorHAnsi" w:cstheme="minorHAnsi"/>
              </w:rPr>
            </w:pPr>
            <w:r w:rsidRPr="00472E62">
              <w:rPr>
                <w:rFonts w:asciiTheme="minorHAnsi" w:hAnsiTheme="minorHAnsi" w:cstheme="minorHAnsi"/>
              </w:rPr>
              <w:t>Q</w:t>
            </w:r>
          </w:p>
        </w:tc>
        <w:tc>
          <w:tcPr>
            <w:tcW w:w="2135" w:type="dxa"/>
          </w:tcPr>
          <w:p w14:paraId="12DDA2E9" w14:textId="77777777" w:rsidR="004A5497" w:rsidRPr="00472E62" w:rsidRDefault="004A5497" w:rsidP="00925CCE">
            <w:pPr>
              <w:spacing w:after="120"/>
              <w:jc w:val="center"/>
              <w:rPr>
                <w:rFonts w:asciiTheme="minorHAnsi" w:hAnsiTheme="minorHAnsi" w:cstheme="minorHAnsi"/>
              </w:rPr>
            </w:pPr>
            <w:r w:rsidRPr="00472E62">
              <w:rPr>
                <w:rFonts w:asciiTheme="minorHAnsi" w:hAnsiTheme="minorHAnsi" w:cstheme="minorHAnsi"/>
              </w:rPr>
              <w:t>314/q</w:t>
            </w:r>
          </w:p>
        </w:tc>
        <w:tc>
          <w:tcPr>
            <w:tcW w:w="1899" w:type="dxa"/>
          </w:tcPr>
          <w:p w14:paraId="5BBF7B57" w14:textId="77777777" w:rsidR="004A5497" w:rsidRPr="00472E62" w:rsidRDefault="004A5497" w:rsidP="00925CCE">
            <w:pPr>
              <w:spacing w:after="120"/>
              <w:jc w:val="center"/>
              <w:rPr>
                <w:rFonts w:asciiTheme="minorHAnsi" w:hAnsiTheme="minorHAnsi" w:cstheme="minorHAnsi"/>
              </w:rPr>
            </w:pPr>
            <w:r w:rsidRPr="00472E62">
              <w:rPr>
                <w:rFonts w:asciiTheme="minorHAnsi" w:hAnsiTheme="minorHAnsi" w:cstheme="minorHAnsi"/>
              </w:rPr>
              <w:t>0.3066</w:t>
            </w:r>
          </w:p>
        </w:tc>
      </w:tr>
      <w:tr w:rsidR="004A5497" w:rsidRPr="006B2306" w14:paraId="69FCA3CE" w14:textId="77777777" w:rsidTr="00925CCE">
        <w:trPr>
          <w:jc w:val="center"/>
        </w:trPr>
        <w:tc>
          <w:tcPr>
            <w:tcW w:w="1708" w:type="dxa"/>
          </w:tcPr>
          <w:p w14:paraId="7ACD8982" w14:textId="77777777" w:rsidR="004A5497" w:rsidRPr="00472E62" w:rsidRDefault="004A5497" w:rsidP="00925CCE">
            <w:pPr>
              <w:spacing w:after="120"/>
              <w:jc w:val="center"/>
              <w:rPr>
                <w:rFonts w:asciiTheme="minorHAnsi" w:hAnsiTheme="minorHAnsi" w:cstheme="minorHAnsi"/>
                <w:color w:val="FF0000"/>
              </w:rPr>
            </w:pPr>
            <w:r>
              <w:rPr>
                <w:rFonts w:asciiTheme="minorHAnsi" w:hAnsiTheme="minorHAnsi" w:cstheme="minorHAnsi"/>
                <w:color w:val="FF0000"/>
              </w:rPr>
              <w:lastRenderedPageBreak/>
              <w:t>4</w:t>
            </w:r>
          </w:p>
        </w:tc>
        <w:tc>
          <w:tcPr>
            <w:tcW w:w="1911" w:type="dxa"/>
          </w:tcPr>
          <w:p w14:paraId="3A2144ED" w14:textId="77777777" w:rsidR="004A5497" w:rsidRPr="00472E62" w:rsidRDefault="004A5497" w:rsidP="00925CCE">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295E05F3" w14:textId="77777777" w:rsidR="004A5497" w:rsidRPr="00472E62" w:rsidRDefault="004A5497" w:rsidP="00925CCE">
            <w:pPr>
              <w:spacing w:after="120"/>
              <w:jc w:val="center"/>
              <w:rPr>
                <w:rFonts w:asciiTheme="minorHAnsi" w:hAnsiTheme="minorHAnsi" w:cstheme="minorHAnsi"/>
                <w:color w:val="FF0000"/>
              </w:rPr>
            </w:pPr>
            <w:r w:rsidRPr="00472E62">
              <w:rPr>
                <w:rFonts w:asciiTheme="minorHAnsi" w:hAnsiTheme="minorHAnsi" w:cstheme="minorHAnsi"/>
                <w:color w:val="FF0000"/>
              </w:rPr>
              <w:t>386/ q_m</w:t>
            </w:r>
          </w:p>
        </w:tc>
        <w:tc>
          <w:tcPr>
            <w:tcW w:w="1899" w:type="dxa"/>
          </w:tcPr>
          <w:p w14:paraId="17170A8E" w14:textId="77777777" w:rsidR="004A5497" w:rsidRPr="00472E62" w:rsidRDefault="004A5497" w:rsidP="00925CCE">
            <w:pPr>
              <w:spacing w:after="120"/>
              <w:jc w:val="center"/>
              <w:rPr>
                <w:rFonts w:asciiTheme="minorHAnsi" w:hAnsiTheme="minorHAnsi" w:cstheme="minorHAnsi"/>
                <w:color w:val="FF0000"/>
              </w:rPr>
            </w:pPr>
            <w:r w:rsidRPr="00472E62">
              <w:rPr>
                <w:rFonts w:asciiTheme="minorHAnsi" w:hAnsiTheme="minorHAnsi" w:cstheme="minorHAnsi"/>
                <w:color w:val="FF0000"/>
              </w:rPr>
              <w:t>0.3770</w:t>
            </w:r>
          </w:p>
        </w:tc>
      </w:tr>
      <w:tr w:rsidR="004A5497" w:rsidRPr="006B2306" w14:paraId="4464A266" w14:textId="77777777" w:rsidTr="00925CCE">
        <w:trPr>
          <w:jc w:val="center"/>
        </w:trPr>
        <w:tc>
          <w:tcPr>
            <w:tcW w:w="1708" w:type="dxa"/>
          </w:tcPr>
          <w:p w14:paraId="1C24F4D9" w14:textId="77777777" w:rsidR="004A5497" w:rsidRPr="00472E62" w:rsidRDefault="004A5497" w:rsidP="00925CCE">
            <w:pPr>
              <w:spacing w:after="120"/>
              <w:jc w:val="center"/>
              <w:rPr>
                <w:rFonts w:asciiTheme="minorHAnsi" w:hAnsiTheme="minorHAnsi" w:cstheme="minorHAnsi"/>
                <w:color w:val="FF0000"/>
              </w:rPr>
            </w:pPr>
            <w:r>
              <w:rPr>
                <w:rFonts w:asciiTheme="minorHAnsi" w:hAnsiTheme="minorHAnsi" w:cstheme="minorHAnsi"/>
                <w:color w:val="FF0000"/>
              </w:rPr>
              <w:t>5</w:t>
            </w:r>
          </w:p>
        </w:tc>
        <w:tc>
          <w:tcPr>
            <w:tcW w:w="1911" w:type="dxa"/>
          </w:tcPr>
          <w:p w14:paraId="50D1E898" w14:textId="77777777" w:rsidR="004A5497" w:rsidRPr="00472E62" w:rsidRDefault="004A5497" w:rsidP="00925CCE">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1FD4FF2A" w14:textId="77777777" w:rsidR="004A5497" w:rsidRPr="00472E62" w:rsidRDefault="004A5497" w:rsidP="00925CCE">
            <w:pPr>
              <w:spacing w:after="120"/>
              <w:jc w:val="center"/>
              <w:rPr>
                <w:rFonts w:asciiTheme="minorHAnsi" w:hAnsiTheme="minorHAnsi" w:cstheme="minorHAnsi"/>
                <w:color w:val="FF0000"/>
              </w:rPr>
            </w:pPr>
            <w:r w:rsidRPr="00472E62">
              <w:rPr>
                <w:rFonts w:asciiTheme="minorHAnsi" w:hAnsiTheme="minorHAnsi" w:cstheme="minorHAnsi"/>
                <w:color w:val="FF0000"/>
              </w:rPr>
              <w:t>502/ q_m</w:t>
            </w:r>
          </w:p>
        </w:tc>
        <w:tc>
          <w:tcPr>
            <w:tcW w:w="1899" w:type="dxa"/>
          </w:tcPr>
          <w:p w14:paraId="494DAFF8" w14:textId="77777777" w:rsidR="004A5497" w:rsidRPr="00472E62" w:rsidRDefault="004A5497" w:rsidP="00925CCE">
            <w:pPr>
              <w:spacing w:after="120"/>
              <w:jc w:val="center"/>
              <w:rPr>
                <w:rFonts w:asciiTheme="minorHAnsi" w:hAnsiTheme="minorHAnsi" w:cstheme="minorHAnsi"/>
                <w:color w:val="FF0000"/>
              </w:rPr>
            </w:pPr>
            <w:r w:rsidRPr="00472E62">
              <w:rPr>
                <w:rFonts w:asciiTheme="minorHAnsi" w:hAnsiTheme="minorHAnsi" w:cstheme="minorHAnsi"/>
                <w:color w:val="FF0000"/>
              </w:rPr>
              <w:t>0.4902</w:t>
            </w:r>
          </w:p>
        </w:tc>
      </w:tr>
      <w:tr w:rsidR="004A5497" w:rsidRPr="006B2306" w14:paraId="17E610D3" w14:textId="77777777" w:rsidTr="00925CCE">
        <w:trPr>
          <w:jc w:val="center"/>
        </w:trPr>
        <w:tc>
          <w:tcPr>
            <w:tcW w:w="1708" w:type="dxa"/>
          </w:tcPr>
          <w:p w14:paraId="63B6ECB5" w14:textId="77777777" w:rsidR="004A5497" w:rsidRPr="00472E62" w:rsidRDefault="004A5497" w:rsidP="00925CCE">
            <w:pPr>
              <w:spacing w:after="120"/>
              <w:jc w:val="center"/>
              <w:rPr>
                <w:rFonts w:asciiTheme="minorHAnsi" w:hAnsiTheme="minorHAnsi" w:cstheme="minorHAnsi"/>
                <w:color w:val="FF0000"/>
              </w:rPr>
            </w:pPr>
            <w:r>
              <w:rPr>
                <w:rFonts w:asciiTheme="minorHAnsi" w:hAnsiTheme="minorHAnsi" w:cstheme="minorHAnsi"/>
                <w:color w:val="FF0000"/>
              </w:rPr>
              <w:t>6</w:t>
            </w:r>
          </w:p>
        </w:tc>
        <w:tc>
          <w:tcPr>
            <w:tcW w:w="1911" w:type="dxa"/>
          </w:tcPr>
          <w:p w14:paraId="7BA3CACB" w14:textId="77777777" w:rsidR="004A5497" w:rsidRPr="00472E62" w:rsidRDefault="004A5497" w:rsidP="00925CCE">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55A7D54A" w14:textId="77777777" w:rsidR="004A5497" w:rsidRPr="00472E62" w:rsidRDefault="004A5497" w:rsidP="00925CCE">
            <w:pPr>
              <w:spacing w:after="120"/>
              <w:jc w:val="center"/>
              <w:rPr>
                <w:rFonts w:asciiTheme="minorHAnsi" w:hAnsiTheme="minorHAnsi" w:cstheme="minorHAnsi"/>
                <w:color w:val="FF0000"/>
              </w:rPr>
            </w:pPr>
            <w:r w:rsidRPr="00472E62">
              <w:rPr>
                <w:rFonts w:asciiTheme="minorHAnsi" w:hAnsiTheme="minorHAnsi" w:cstheme="minorHAnsi"/>
                <w:color w:val="FF0000"/>
              </w:rPr>
              <w:t>616/ q_m</w:t>
            </w:r>
          </w:p>
        </w:tc>
        <w:tc>
          <w:tcPr>
            <w:tcW w:w="1899" w:type="dxa"/>
          </w:tcPr>
          <w:p w14:paraId="22AE685A" w14:textId="77777777" w:rsidR="004A5497" w:rsidRPr="00472E62" w:rsidRDefault="004A5497" w:rsidP="00925CCE">
            <w:pPr>
              <w:spacing w:after="120"/>
              <w:jc w:val="center"/>
              <w:rPr>
                <w:rFonts w:asciiTheme="minorHAnsi" w:hAnsiTheme="minorHAnsi" w:cstheme="minorHAnsi"/>
                <w:color w:val="FF0000"/>
              </w:rPr>
            </w:pPr>
            <w:r w:rsidRPr="00472E62">
              <w:rPr>
                <w:rFonts w:asciiTheme="minorHAnsi" w:hAnsiTheme="minorHAnsi" w:cstheme="minorHAnsi"/>
                <w:color w:val="FF0000"/>
              </w:rPr>
              <w:t>0.6016</w:t>
            </w:r>
          </w:p>
        </w:tc>
      </w:tr>
      <w:tr w:rsidR="004A5497" w:rsidRPr="006B2306" w14:paraId="2163D5BE" w14:textId="77777777" w:rsidTr="00925CCE">
        <w:trPr>
          <w:jc w:val="center"/>
        </w:trPr>
        <w:tc>
          <w:tcPr>
            <w:tcW w:w="1708" w:type="dxa"/>
          </w:tcPr>
          <w:p w14:paraId="7020371B" w14:textId="77777777" w:rsidR="004A5497" w:rsidRPr="00472E62" w:rsidRDefault="004A5497" w:rsidP="00925CCE">
            <w:pPr>
              <w:spacing w:after="120"/>
              <w:jc w:val="center"/>
              <w:rPr>
                <w:rFonts w:asciiTheme="minorHAnsi" w:hAnsiTheme="minorHAnsi" w:cstheme="minorHAnsi"/>
                <w:color w:val="FF0000"/>
              </w:rPr>
            </w:pPr>
            <w:r>
              <w:rPr>
                <w:rFonts w:asciiTheme="minorHAnsi" w:hAnsiTheme="minorHAnsi" w:cstheme="minorHAnsi"/>
                <w:color w:val="FF0000"/>
              </w:rPr>
              <w:t>7</w:t>
            </w:r>
          </w:p>
        </w:tc>
        <w:tc>
          <w:tcPr>
            <w:tcW w:w="1911" w:type="dxa"/>
          </w:tcPr>
          <w:p w14:paraId="1EEEF974" w14:textId="77777777" w:rsidR="004A5497" w:rsidRPr="00472E62" w:rsidRDefault="004A5497" w:rsidP="00925CCE">
            <w:pPr>
              <w:spacing w:after="120"/>
              <w:jc w:val="center"/>
              <w:rPr>
                <w:rFonts w:asciiTheme="minorHAnsi" w:hAnsiTheme="minorHAnsi" w:cstheme="minorHAnsi"/>
              </w:rPr>
            </w:pPr>
            <w:r w:rsidRPr="00472E62">
              <w:rPr>
                <w:rFonts w:asciiTheme="minorHAnsi" w:hAnsiTheme="minorHAnsi" w:cstheme="minorHAnsi"/>
              </w:rPr>
              <w:t>2</w:t>
            </w:r>
          </w:p>
        </w:tc>
        <w:tc>
          <w:tcPr>
            <w:tcW w:w="2135" w:type="dxa"/>
          </w:tcPr>
          <w:p w14:paraId="50E48752" w14:textId="77777777" w:rsidR="004A5497" w:rsidRPr="00472E62" w:rsidRDefault="004A5497" w:rsidP="00925CCE">
            <w:pPr>
              <w:spacing w:after="120"/>
              <w:jc w:val="center"/>
              <w:rPr>
                <w:rFonts w:asciiTheme="minorHAnsi" w:hAnsiTheme="minorHAnsi" w:cstheme="minorHAnsi"/>
              </w:rPr>
            </w:pPr>
            <w:r w:rsidRPr="00472E62">
              <w:rPr>
                <w:rFonts w:asciiTheme="minorHAnsi" w:hAnsiTheme="minorHAnsi" w:cstheme="minorHAnsi"/>
              </w:rPr>
              <w:t>379</w:t>
            </w:r>
          </w:p>
        </w:tc>
        <w:tc>
          <w:tcPr>
            <w:tcW w:w="1899" w:type="dxa"/>
          </w:tcPr>
          <w:p w14:paraId="6A2826C2" w14:textId="77777777" w:rsidR="004A5497" w:rsidRPr="00472E62" w:rsidRDefault="004A5497" w:rsidP="00925CCE">
            <w:pPr>
              <w:spacing w:after="120"/>
              <w:jc w:val="center"/>
              <w:rPr>
                <w:rFonts w:asciiTheme="minorHAnsi" w:hAnsiTheme="minorHAnsi" w:cstheme="minorHAnsi"/>
              </w:rPr>
            </w:pPr>
            <w:r w:rsidRPr="00472E62">
              <w:rPr>
                <w:rFonts w:asciiTheme="minorHAnsi" w:hAnsiTheme="minorHAnsi" w:cstheme="minorHAnsi"/>
              </w:rPr>
              <w:t>0.7402</w:t>
            </w:r>
          </w:p>
        </w:tc>
      </w:tr>
      <w:tr w:rsidR="004A5497" w:rsidRPr="006B2306" w14:paraId="6DCA0774" w14:textId="77777777" w:rsidTr="00925CCE">
        <w:trPr>
          <w:jc w:val="center"/>
        </w:trPr>
        <w:tc>
          <w:tcPr>
            <w:tcW w:w="7653" w:type="dxa"/>
            <w:gridSpan w:val="4"/>
          </w:tcPr>
          <w:p w14:paraId="0E0B97C5" w14:textId="77777777" w:rsidR="004A5497" w:rsidRPr="006B2306" w:rsidRDefault="004A5497" w:rsidP="00925CCE">
            <w:pPr>
              <w:spacing w:after="120"/>
              <w:jc w:val="center"/>
            </w:pPr>
            <w:r w:rsidRPr="00472E62">
              <w:rPr>
                <w:rFonts w:asciiTheme="minorHAnsi" w:hAnsiTheme="minorHAnsi" w:cstheme="minorHAnsi"/>
              </w:rPr>
              <w:t>…&lt;unchanged&gt;…</w:t>
            </w:r>
          </w:p>
        </w:tc>
      </w:tr>
    </w:tbl>
    <w:p w14:paraId="2F907EC4" w14:textId="77777777" w:rsidR="007A39F0" w:rsidRPr="007A39F0" w:rsidRDefault="007A39F0" w:rsidP="00D97F10">
      <w:pPr>
        <w:spacing w:after="120" w:line="240" w:lineRule="auto"/>
        <w:jc w:val="both"/>
        <w:rPr>
          <w:b/>
          <w:bCs/>
        </w:rPr>
      </w:pPr>
    </w:p>
    <w:p w14:paraId="0FD7BBD1" w14:textId="5D39334D" w:rsidR="00354263" w:rsidRDefault="00354263" w:rsidP="00354263">
      <w:pPr>
        <w:pStyle w:val="ListParagraph"/>
        <w:numPr>
          <w:ilvl w:val="0"/>
          <w:numId w:val="20"/>
        </w:numPr>
        <w:spacing w:after="120"/>
        <w:ind w:firstLineChars="0"/>
        <w:jc w:val="both"/>
        <w:rPr>
          <w:rFonts w:asciiTheme="minorHAnsi" w:hAnsiTheme="minorHAnsi" w:cstheme="minorHAnsi"/>
          <w:b/>
          <w:u w:val="single"/>
        </w:rPr>
      </w:pPr>
      <w:r w:rsidRPr="00354263">
        <w:rPr>
          <w:rFonts w:asciiTheme="minorHAnsi" w:hAnsiTheme="minorHAnsi" w:cstheme="minorHAnsi"/>
          <w:b/>
          <w:u w:val="single"/>
        </w:rPr>
        <w:t>LLS methodology and results</w:t>
      </w:r>
    </w:p>
    <w:p w14:paraId="48F4D9F9" w14:textId="0677BE94" w:rsidR="006D25E1" w:rsidRDefault="006D25E1" w:rsidP="006D25E1">
      <w:pPr>
        <w:spacing w:after="120" w:line="240" w:lineRule="auto"/>
        <w:ind w:firstLine="720"/>
        <w:jc w:val="both"/>
      </w:pPr>
      <w:bookmarkStart w:id="23" w:name="_Hlk213075867"/>
      <w:r>
        <w:t xml:space="preserve">For comparative analysis of extended higher MCS indices in the MCS index table, the target code rate must </w:t>
      </w:r>
      <w:bookmarkEnd w:id="23"/>
      <w:r>
        <w:t>be increased to maintain the same spectral efficiency (SE). In this case as we are comparing the performance of pi/2 BPSK (q = 1) with QPSK (q = 2), the code rate of the existing MCS entries is doubled to ensure same SE.</w:t>
      </w:r>
    </w:p>
    <w:p w14:paraId="745B0849" w14:textId="77777777" w:rsidR="006D25E1" w:rsidRDefault="006D25E1" w:rsidP="006D25E1">
      <w:pPr>
        <w:spacing w:after="120" w:line="240" w:lineRule="auto"/>
        <w:ind w:firstLine="720"/>
        <w:jc w:val="both"/>
      </w:pPr>
      <w:r>
        <w:t>While a higher code rate can negatively impact transmission performance due to reduced error protection, the inherent power boosting gain associated with pi/2-BPSK can help offset this degradation. Therefore, when deciding the extension of MCS entries with pi/2-BPSK, it is essential to carefully evaluate the trade-off between the increased code rate and the compensatory benefits of power boosting to ensure optimal link performance.</w:t>
      </w:r>
    </w:p>
    <w:p w14:paraId="767203FC" w14:textId="0F28B12A" w:rsidR="00354263" w:rsidRDefault="006D25E1" w:rsidP="006D25E1">
      <w:pPr>
        <w:spacing w:after="120" w:line="240" w:lineRule="auto"/>
        <w:ind w:firstLine="720"/>
        <w:jc w:val="both"/>
      </w:pPr>
      <w:r>
        <w:t xml:space="preserve">The following table compares the performance of pi/2-BPSK and QPSK, observing the SNR for which BLER not is exceeding 10 %. The evaluation is done with 4 receive antennas, 24 PRBs and 2 DMRS symbols per slot, with the rest of the simulation parameters are provided in </w:t>
      </w:r>
      <w:r w:rsidR="00391133">
        <w:t xml:space="preserve">Table 5 </w:t>
      </w:r>
      <w:bookmarkStart w:id="24" w:name="_Hlk213152868"/>
      <w:r w:rsidR="00391133">
        <w:t>in Appendix section</w:t>
      </w:r>
      <w:r>
        <w:t>.</w:t>
      </w:r>
      <w:bookmarkEnd w:id="24"/>
      <w:r>
        <w:t xml:space="preserve"> </w:t>
      </w:r>
    </w:p>
    <w:p w14:paraId="1644155F" w14:textId="2A1F17D7" w:rsidR="006D25E1" w:rsidRPr="00391133" w:rsidRDefault="009C0114" w:rsidP="009C0114">
      <w:pPr>
        <w:spacing w:after="120" w:line="240" w:lineRule="auto"/>
        <w:jc w:val="both"/>
        <w:rPr>
          <w:lang w:val="en-US"/>
        </w:rPr>
      </w:pPr>
      <w:r w:rsidRPr="00391133">
        <w:rPr>
          <w:lang w:val="en-US"/>
        </w:rPr>
        <w:t xml:space="preserve">Table </w:t>
      </w:r>
      <w:r w:rsidR="00391133" w:rsidRPr="00391133">
        <w:rPr>
          <w:lang w:val="en-US"/>
        </w:rPr>
        <w:t xml:space="preserve">3 </w:t>
      </w:r>
      <w:r w:rsidRPr="00391133">
        <w:rPr>
          <w:lang w:val="en-US"/>
        </w:rPr>
        <w:t>: Performance evaluation of new MCS entries for pi/2 BPSK in comparison with QPSK (existing MCS entries)</w:t>
      </w:r>
    </w:p>
    <w:tbl>
      <w:tblPr>
        <w:tblStyle w:val="TableGrid"/>
        <w:tblpPr w:leftFromText="180" w:rightFromText="180" w:vertAnchor="text" w:horzAnchor="margin" w:tblpXSpec="center" w:tblpY="112"/>
        <w:tblW w:w="9019" w:type="dxa"/>
        <w:tblCellMar>
          <w:left w:w="0" w:type="dxa"/>
          <w:right w:w="0" w:type="dxa"/>
        </w:tblCellMar>
        <w:tblLook w:val="04A0" w:firstRow="1" w:lastRow="0" w:firstColumn="1" w:lastColumn="0" w:noHBand="0" w:noVBand="1"/>
      </w:tblPr>
      <w:tblGrid>
        <w:gridCol w:w="704"/>
        <w:gridCol w:w="992"/>
        <w:gridCol w:w="1276"/>
        <w:gridCol w:w="1559"/>
        <w:gridCol w:w="2268"/>
        <w:gridCol w:w="2220"/>
      </w:tblGrid>
      <w:tr w:rsidR="005D63CD" w:rsidRPr="00E62956" w14:paraId="486A753D" w14:textId="3DEC11AA" w:rsidTr="007C4C92">
        <w:tc>
          <w:tcPr>
            <w:tcW w:w="704" w:type="dxa"/>
          </w:tcPr>
          <w:p w14:paraId="02D2EF4A"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MCS index</w:t>
            </w:r>
          </w:p>
        </w:tc>
        <w:tc>
          <w:tcPr>
            <w:tcW w:w="992" w:type="dxa"/>
          </w:tcPr>
          <w:p w14:paraId="71328F58"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Code rate (</w:t>
            </w:r>
            <m:oMath>
              <m:r>
                <w:rPr>
                  <w:rFonts w:ascii="Cambria Math" w:hAnsi="Cambria Math" w:cstheme="minorHAnsi"/>
                </w:rPr>
                <m:t>R×1024)</m:t>
              </m:r>
            </m:oMath>
          </w:p>
        </w:tc>
        <w:tc>
          <w:tcPr>
            <w:tcW w:w="1276" w:type="dxa"/>
          </w:tcPr>
          <w:p w14:paraId="3BB21C48"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SNR required for QPSK (dB)</w:t>
            </w:r>
          </w:p>
        </w:tc>
        <w:tc>
          <w:tcPr>
            <w:tcW w:w="1559" w:type="dxa"/>
          </w:tcPr>
          <w:p w14:paraId="3AF3C38F"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SNR  required for pi/2 BPSK (dB)</w:t>
            </w:r>
          </w:p>
        </w:tc>
        <w:tc>
          <w:tcPr>
            <w:tcW w:w="2268" w:type="dxa"/>
          </w:tcPr>
          <w:p w14:paraId="34A210C7" w14:textId="0858E6B3"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SNR  required for pi/2 BPSK with 2.</w:t>
            </w:r>
            <w:r>
              <w:rPr>
                <w:rFonts w:asciiTheme="minorHAnsi" w:hAnsiTheme="minorHAnsi" w:cstheme="minorHAnsi"/>
              </w:rPr>
              <w:t>6</w:t>
            </w:r>
            <w:r w:rsidRPr="00A2725B">
              <w:rPr>
                <w:rFonts w:asciiTheme="minorHAnsi" w:hAnsiTheme="minorHAnsi" w:cstheme="minorHAnsi"/>
              </w:rPr>
              <w:t xml:space="preserve"> dB gain (dB)</w:t>
            </w:r>
          </w:p>
        </w:tc>
        <w:tc>
          <w:tcPr>
            <w:tcW w:w="2220" w:type="dxa"/>
          </w:tcPr>
          <w:p w14:paraId="246E8937" w14:textId="6E0280F9" w:rsidR="005D63CD" w:rsidRPr="00A2725B" w:rsidRDefault="005D63CD">
            <w:pPr>
              <w:spacing w:after="60"/>
              <w:jc w:val="center"/>
              <w:rPr>
                <w:rFonts w:cstheme="minorHAnsi"/>
              </w:rPr>
            </w:pPr>
            <w:r w:rsidRPr="00A2725B">
              <w:rPr>
                <w:rFonts w:asciiTheme="minorHAnsi" w:hAnsiTheme="minorHAnsi" w:cstheme="minorHAnsi"/>
              </w:rPr>
              <w:t>SNR  required for pi/2 BPSK with 2.</w:t>
            </w:r>
            <w:r>
              <w:rPr>
                <w:rFonts w:asciiTheme="minorHAnsi" w:hAnsiTheme="minorHAnsi" w:cstheme="minorHAnsi"/>
              </w:rPr>
              <w:t>8</w:t>
            </w:r>
            <w:r w:rsidRPr="00A2725B">
              <w:rPr>
                <w:rFonts w:asciiTheme="minorHAnsi" w:hAnsiTheme="minorHAnsi" w:cstheme="minorHAnsi"/>
              </w:rPr>
              <w:t xml:space="preserve"> dB gain (dB)</w:t>
            </w:r>
          </w:p>
        </w:tc>
      </w:tr>
      <w:tr w:rsidR="005D63CD" w:rsidRPr="00E62956" w14:paraId="47EF8AEC" w14:textId="3F92D062" w:rsidTr="007C4C92">
        <w:tc>
          <w:tcPr>
            <w:tcW w:w="704" w:type="dxa"/>
          </w:tcPr>
          <w:p w14:paraId="65353AD4" w14:textId="4219E4F7" w:rsidR="005D63CD" w:rsidRPr="006111F2" w:rsidRDefault="005D63CD">
            <w:pPr>
              <w:spacing w:after="60"/>
              <w:jc w:val="center"/>
              <w:rPr>
                <w:rFonts w:asciiTheme="minorHAnsi" w:hAnsiTheme="minorHAnsi" w:cstheme="minorHAnsi"/>
                <w:color w:val="FF0000"/>
              </w:rPr>
            </w:pPr>
            <w:r w:rsidRPr="006111F2">
              <w:rPr>
                <w:rFonts w:asciiTheme="minorHAnsi" w:hAnsiTheme="minorHAnsi" w:cstheme="minorHAnsi"/>
                <w:color w:val="FF0000"/>
              </w:rPr>
              <w:t>0</w:t>
            </w:r>
          </w:p>
        </w:tc>
        <w:tc>
          <w:tcPr>
            <w:tcW w:w="992" w:type="dxa"/>
          </w:tcPr>
          <w:p w14:paraId="461ECDC7" w14:textId="01D00C32" w:rsidR="005D63CD" w:rsidRPr="005C5860" w:rsidRDefault="005D63CD">
            <w:pPr>
              <w:spacing w:after="60"/>
              <w:jc w:val="center"/>
              <w:rPr>
                <w:rFonts w:asciiTheme="minorHAnsi" w:hAnsiTheme="minorHAnsi" w:cstheme="minorHAnsi"/>
              </w:rPr>
            </w:pPr>
            <w:r w:rsidRPr="005C5860">
              <w:rPr>
                <w:rFonts w:asciiTheme="minorHAnsi" w:hAnsiTheme="minorHAnsi" w:cstheme="minorHAnsi"/>
                <w:color w:val="FF0000"/>
              </w:rPr>
              <w:t>157</w:t>
            </w:r>
          </w:p>
        </w:tc>
        <w:tc>
          <w:tcPr>
            <w:tcW w:w="1276" w:type="dxa"/>
          </w:tcPr>
          <w:p w14:paraId="26C92150" w14:textId="36DBA1BA" w:rsidR="005D63CD" w:rsidRPr="005C5860" w:rsidRDefault="005D63CD">
            <w:pPr>
              <w:spacing w:after="60"/>
              <w:jc w:val="center"/>
              <w:rPr>
                <w:rFonts w:asciiTheme="minorHAnsi" w:hAnsiTheme="minorHAnsi" w:cstheme="minorHAnsi"/>
              </w:rPr>
            </w:pPr>
            <w:r>
              <w:rPr>
                <w:rFonts w:asciiTheme="minorHAnsi" w:hAnsiTheme="minorHAnsi" w:cstheme="minorHAnsi"/>
              </w:rPr>
              <w:t>-</w:t>
            </w:r>
          </w:p>
        </w:tc>
        <w:tc>
          <w:tcPr>
            <w:tcW w:w="1559" w:type="dxa"/>
          </w:tcPr>
          <w:p w14:paraId="0D0FC19F" w14:textId="37447DD1" w:rsidR="005D63CD" w:rsidRPr="005C5860" w:rsidRDefault="005D63CD">
            <w:pPr>
              <w:spacing w:after="60"/>
              <w:jc w:val="center"/>
              <w:rPr>
                <w:rFonts w:asciiTheme="minorHAnsi" w:hAnsiTheme="minorHAnsi" w:cstheme="minorHAnsi"/>
              </w:rPr>
            </w:pPr>
            <w:r>
              <w:rPr>
                <w:rFonts w:asciiTheme="minorHAnsi" w:hAnsiTheme="minorHAnsi" w:cstheme="minorHAnsi"/>
              </w:rPr>
              <w:t>-9.2</w:t>
            </w:r>
          </w:p>
        </w:tc>
        <w:tc>
          <w:tcPr>
            <w:tcW w:w="2268" w:type="dxa"/>
          </w:tcPr>
          <w:p w14:paraId="3083B626" w14:textId="6479C3D5" w:rsidR="005D63CD" w:rsidRPr="005C5860" w:rsidRDefault="005D63CD">
            <w:pPr>
              <w:spacing w:after="60"/>
              <w:jc w:val="center"/>
              <w:rPr>
                <w:rFonts w:asciiTheme="minorHAnsi" w:hAnsiTheme="minorHAnsi" w:cstheme="minorHAnsi"/>
              </w:rPr>
            </w:pPr>
            <w:r>
              <w:rPr>
                <w:rFonts w:asciiTheme="minorHAnsi" w:hAnsiTheme="minorHAnsi" w:cstheme="minorHAnsi"/>
              </w:rPr>
              <w:t>-11.9</w:t>
            </w:r>
          </w:p>
        </w:tc>
        <w:tc>
          <w:tcPr>
            <w:tcW w:w="2220" w:type="dxa"/>
          </w:tcPr>
          <w:p w14:paraId="7E510B6D" w14:textId="11F24B08" w:rsidR="00EE30B4" w:rsidRDefault="00EE30B4" w:rsidP="00EE30B4">
            <w:pPr>
              <w:spacing w:after="60"/>
              <w:jc w:val="center"/>
              <w:rPr>
                <w:rFonts w:cstheme="minorHAnsi"/>
              </w:rPr>
            </w:pPr>
            <w:r>
              <w:rPr>
                <w:rFonts w:cstheme="minorHAnsi"/>
              </w:rPr>
              <w:t>-12.</w:t>
            </w:r>
            <w:r w:rsidR="0018429E">
              <w:rPr>
                <w:rFonts w:cstheme="minorHAnsi"/>
              </w:rPr>
              <w:t>2</w:t>
            </w:r>
          </w:p>
        </w:tc>
      </w:tr>
      <w:tr w:rsidR="005D63CD" w:rsidRPr="00E62956" w14:paraId="1D49B982" w14:textId="06304DE9" w:rsidTr="007C4C92">
        <w:tc>
          <w:tcPr>
            <w:tcW w:w="704" w:type="dxa"/>
          </w:tcPr>
          <w:p w14:paraId="372081EC" w14:textId="6768D208" w:rsidR="005D63CD" w:rsidRPr="006111F2" w:rsidRDefault="005D63CD">
            <w:pPr>
              <w:spacing w:after="60"/>
              <w:jc w:val="center"/>
              <w:rPr>
                <w:rFonts w:asciiTheme="minorHAnsi" w:hAnsiTheme="minorHAnsi" w:cstheme="minorHAnsi"/>
                <w:color w:val="FF0000"/>
              </w:rPr>
            </w:pPr>
            <w:r w:rsidRPr="006111F2">
              <w:rPr>
                <w:rFonts w:asciiTheme="minorHAnsi" w:hAnsiTheme="minorHAnsi" w:cstheme="minorHAnsi"/>
                <w:color w:val="FF0000"/>
              </w:rPr>
              <w:t>1</w:t>
            </w:r>
          </w:p>
        </w:tc>
        <w:tc>
          <w:tcPr>
            <w:tcW w:w="992" w:type="dxa"/>
          </w:tcPr>
          <w:p w14:paraId="75250FA0" w14:textId="77777777" w:rsidR="005D63CD" w:rsidRPr="00A2725B" w:rsidRDefault="005D63CD">
            <w:pPr>
              <w:spacing w:after="60"/>
              <w:jc w:val="center"/>
              <w:rPr>
                <w:rFonts w:asciiTheme="minorHAnsi" w:hAnsiTheme="minorHAnsi" w:cstheme="minorHAnsi"/>
                <w:color w:val="FF0000"/>
              </w:rPr>
            </w:pPr>
            <w:r w:rsidRPr="00A2725B">
              <w:rPr>
                <w:rFonts w:asciiTheme="minorHAnsi" w:hAnsiTheme="minorHAnsi" w:cstheme="minorHAnsi"/>
                <w:color w:val="FF0000"/>
              </w:rPr>
              <w:t>193</w:t>
            </w:r>
          </w:p>
        </w:tc>
        <w:tc>
          <w:tcPr>
            <w:tcW w:w="1276" w:type="dxa"/>
          </w:tcPr>
          <w:p w14:paraId="29D5659D"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w:t>
            </w:r>
          </w:p>
        </w:tc>
        <w:tc>
          <w:tcPr>
            <w:tcW w:w="1559" w:type="dxa"/>
          </w:tcPr>
          <w:p w14:paraId="7AA7EE81" w14:textId="6869CE25"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 xml:space="preserve">-8.3 </w:t>
            </w:r>
          </w:p>
        </w:tc>
        <w:tc>
          <w:tcPr>
            <w:tcW w:w="2268" w:type="dxa"/>
          </w:tcPr>
          <w:p w14:paraId="1775CD17" w14:textId="76CE6E49"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-10.5</w:t>
            </w:r>
          </w:p>
        </w:tc>
        <w:tc>
          <w:tcPr>
            <w:tcW w:w="2220" w:type="dxa"/>
          </w:tcPr>
          <w:p w14:paraId="06299A1F" w14:textId="7BC93BD4" w:rsidR="005D63CD" w:rsidRPr="00A2725B" w:rsidRDefault="00EE30B4">
            <w:pPr>
              <w:spacing w:after="60"/>
              <w:jc w:val="center"/>
              <w:rPr>
                <w:rFonts w:cstheme="minorHAnsi"/>
              </w:rPr>
            </w:pPr>
            <w:r>
              <w:rPr>
                <w:rFonts w:cstheme="minorHAnsi"/>
              </w:rPr>
              <w:t>-1</w:t>
            </w:r>
            <w:r w:rsidR="00246240">
              <w:rPr>
                <w:rFonts w:cstheme="minorHAnsi"/>
              </w:rPr>
              <w:t>1.2</w:t>
            </w:r>
          </w:p>
        </w:tc>
      </w:tr>
      <w:tr w:rsidR="005D63CD" w:rsidRPr="00E62956" w14:paraId="4294D209" w14:textId="050A4CC4" w:rsidTr="007C4C92">
        <w:tc>
          <w:tcPr>
            <w:tcW w:w="704" w:type="dxa"/>
          </w:tcPr>
          <w:p w14:paraId="305E7503" w14:textId="41204A58" w:rsidR="005D63CD" w:rsidRPr="000F4CEB" w:rsidRDefault="005D63CD">
            <w:pPr>
              <w:spacing w:after="60"/>
              <w:jc w:val="center"/>
              <w:rPr>
                <w:rFonts w:asciiTheme="minorHAnsi" w:hAnsiTheme="minorHAnsi" w:cstheme="minorHAnsi"/>
                <w:color w:val="FF0000"/>
              </w:rPr>
            </w:pPr>
            <w:r w:rsidRPr="000F4CEB">
              <w:rPr>
                <w:rFonts w:asciiTheme="minorHAnsi" w:hAnsiTheme="minorHAnsi" w:cstheme="minorHAnsi"/>
                <w:color w:val="FF0000"/>
              </w:rPr>
              <w:t>2</w:t>
            </w:r>
          </w:p>
        </w:tc>
        <w:tc>
          <w:tcPr>
            <w:tcW w:w="992" w:type="dxa"/>
          </w:tcPr>
          <w:p w14:paraId="32BBC430"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240/q</w:t>
            </w:r>
          </w:p>
        </w:tc>
        <w:tc>
          <w:tcPr>
            <w:tcW w:w="1276" w:type="dxa"/>
          </w:tcPr>
          <w:p w14:paraId="686245F1"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-8.2</w:t>
            </w:r>
          </w:p>
        </w:tc>
        <w:tc>
          <w:tcPr>
            <w:tcW w:w="1559" w:type="dxa"/>
          </w:tcPr>
          <w:p w14:paraId="1D222CF5"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-7.7</w:t>
            </w:r>
          </w:p>
        </w:tc>
        <w:tc>
          <w:tcPr>
            <w:tcW w:w="2268" w:type="dxa"/>
          </w:tcPr>
          <w:p w14:paraId="432376E4" w14:textId="5097FFD4"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-10</w:t>
            </w:r>
            <w:r>
              <w:rPr>
                <w:rFonts w:asciiTheme="minorHAnsi" w:hAnsiTheme="minorHAnsi" w:cstheme="minorHAnsi"/>
              </w:rPr>
              <w:t xml:space="preserve"> </w:t>
            </w:r>
          </w:p>
        </w:tc>
        <w:tc>
          <w:tcPr>
            <w:tcW w:w="2220" w:type="dxa"/>
          </w:tcPr>
          <w:p w14:paraId="772FA2D6" w14:textId="6EECC31B" w:rsidR="005D63CD" w:rsidRPr="00A2725B" w:rsidRDefault="00EE30B4">
            <w:pPr>
              <w:spacing w:after="60"/>
              <w:jc w:val="center"/>
              <w:rPr>
                <w:rFonts w:cstheme="minorHAnsi"/>
              </w:rPr>
            </w:pPr>
            <w:r>
              <w:rPr>
                <w:rFonts w:cstheme="minorHAnsi"/>
              </w:rPr>
              <w:t>-10.</w:t>
            </w:r>
            <w:r w:rsidR="00F13596">
              <w:rPr>
                <w:rFonts w:cstheme="minorHAnsi"/>
              </w:rPr>
              <w:t>5</w:t>
            </w:r>
          </w:p>
        </w:tc>
      </w:tr>
      <w:tr w:rsidR="005D63CD" w:rsidRPr="00E62956" w14:paraId="6F635886" w14:textId="7986EF50" w:rsidTr="007C4C92">
        <w:tc>
          <w:tcPr>
            <w:tcW w:w="704" w:type="dxa"/>
          </w:tcPr>
          <w:p w14:paraId="624A6880" w14:textId="60DAF755" w:rsidR="005D63CD" w:rsidRPr="000F4CEB" w:rsidRDefault="005D63CD">
            <w:pPr>
              <w:spacing w:after="60"/>
              <w:jc w:val="center"/>
              <w:rPr>
                <w:rFonts w:asciiTheme="minorHAnsi" w:hAnsiTheme="minorHAnsi" w:cstheme="minorHAnsi"/>
                <w:color w:val="FF0000"/>
              </w:rPr>
            </w:pPr>
            <w:r w:rsidRPr="000F4CEB">
              <w:rPr>
                <w:rFonts w:asciiTheme="minorHAnsi" w:hAnsiTheme="minorHAnsi" w:cstheme="minorHAnsi"/>
                <w:color w:val="FF0000"/>
              </w:rPr>
              <w:t>3</w:t>
            </w:r>
          </w:p>
        </w:tc>
        <w:tc>
          <w:tcPr>
            <w:tcW w:w="992" w:type="dxa"/>
          </w:tcPr>
          <w:p w14:paraId="5B97F068"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314/q</w:t>
            </w:r>
          </w:p>
        </w:tc>
        <w:tc>
          <w:tcPr>
            <w:tcW w:w="1276" w:type="dxa"/>
          </w:tcPr>
          <w:p w14:paraId="6EEEB3EC"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-7.4</w:t>
            </w:r>
          </w:p>
        </w:tc>
        <w:tc>
          <w:tcPr>
            <w:tcW w:w="1559" w:type="dxa"/>
          </w:tcPr>
          <w:p w14:paraId="56796563"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-6.6</w:t>
            </w:r>
          </w:p>
        </w:tc>
        <w:tc>
          <w:tcPr>
            <w:tcW w:w="2268" w:type="dxa"/>
          </w:tcPr>
          <w:p w14:paraId="0A335C29"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-9.2</w:t>
            </w:r>
          </w:p>
        </w:tc>
        <w:tc>
          <w:tcPr>
            <w:tcW w:w="2220" w:type="dxa"/>
          </w:tcPr>
          <w:p w14:paraId="4897CEC4" w14:textId="7F552647" w:rsidR="005D63CD" w:rsidRPr="00A2725B" w:rsidRDefault="00EE30B4">
            <w:pPr>
              <w:spacing w:after="60"/>
              <w:jc w:val="center"/>
              <w:rPr>
                <w:rFonts w:cstheme="minorHAnsi"/>
              </w:rPr>
            </w:pPr>
            <w:r>
              <w:rPr>
                <w:rFonts w:cstheme="minorHAnsi"/>
              </w:rPr>
              <w:t>-9.</w:t>
            </w:r>
            <w:r w:rsidR="00EB4B34">
              <w:rPr>
                <w:rFonts w:cstheme="minorHAnsi"/>
              </w:rPr>
              <w:t>5</w:t>
            </w:r>
          </w:p>
        </w:tc>
      </w:tr>
      <w:tr w:rsidR="005D63CD" w:rsidRPr="00E62956" w14:paraId="48DBA671" w14:textId="02E4150A" w:rsidTr="007C4C92">
        <w:tc>
          <w:tcPr>
            <w:tcW w:w="704" w:type="dxa"/>
          </w:tcPr>
          <w:p w14:paraId="5147FF65" w14:textId="6C186870" w:rsidR="005D63CD" w:rsidRPr="000F4CEB" w:rsidRDefault="005D63CD">
            <w:pPr>
              <w:spacing w:after="60"/>
              <w:jc w:val="center"/>
              <w:rPr>
                <w:rFonts w:asciiTheme="minorHAnsi" w:hAnsiTheme="minorHAnsi" w:cstheme="minorHAnsi"/>
                <w:color w:val="FF0000"/>
              </w:rPr>
            </w:pPr>
            <w:r w:rsidRPr="000F4CEB">
              <w:rPr>
                <w:rFonts w:asciiTheme="minorHAnsi" w:hAnsiTheme="minorHAnsi" w:cstheme="minorHAnsi"/>
                <w:color w:val="FF0000"/>
              </w:rPr>
              <w:t>4</w:t>
            </w:r>
          </w:p>
        </w:tc>
        <w:tc>
          <w:tcPr>
            <w:tcW w:w="992" w:type="dxa"/>
          </w:tcPr>
          <w:p w14:paraId="521DA320" w14:textId="77777777" w:rsidR="005D63CD" w:rsidRPr="00A2725B" w:rsidRDefault="005D63CD">
            <w:pPr>
              <w:spacing w:after="60"/>
              <w:jc w:val="center"/>
              <w:rPr>
                <w:rFonts w:asciiTheme="minorHAnsi" w:hAnsiTheme="minorHAnsi" w:cstheme="minorHAnsi"/>
                <w:color w:val="FF0000"/>
              </w:rPr>
            </w:pPr>
            <w:r w:rsidRPr="00A2725B">
              <w:rPr>
                <w:rFonts w:asciiTheme="minorHAnsi" w:hAnsiTheme="minorHAnsi" w:cstheme="minorHAnsi"/>
                <w:color w:val="FF0000"/>
              </w:rPr>
              <w:t>386/q</w:t>
            </w:r>
          </w:p>
        </w:tc>
        <w:tc>
          <w:tcPr>
            <w:tcW w:w="1276" w:type="dxa"/>
          </w:tcPr>
          <w:p w14:paraId="5607EFDF"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-6.4</w:t>
            </w:r>
          </w:p>
        </w:tc>
        <w:tc>
          <w:tcPr>
            <w:tcW w:w="1559" w:type="dxa"/>
          </w:tcPr>
          <w:p w14:paraId="098A1169"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-5.7</w:t>
            </w:r>
          </w:p>
        </w:tc>
        <w:tc>
          <w:tcPr>
            <w:tcW w:w="2268" w:type="dxa"/>
          </w:tcPr>
          <w:p w14:paraId="10CAA2FE"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-8</w:t>
            </w:r>
          </w:p>
        </w:tc>
        <w:tc>
          <w:tcPr>
            <w:tcW w:w="2220" w:type="dxa"/>
          </w:tcPr>
          <w:p w14:paraId="0307E053" w14:textId="144C3769" w:rsidR="005D63CD" w:rsidRPr="00A2725B" w:rsidRDefault="00EE30B4">
            <w:pPr>
              <w:spacing w:after="60"/>
              <w:jc w:val="center"/>
              <w:rPr>
                <w:rFonts w:cstheme="minorHAnsi"/>
              </w:rPr>
            </w:pPr>
            <w:r>
              <w:rPr>
                <w:rFonts w:cstheme="minorHAnsi"/>
              </w:rPr>
              <w:t>-8.</w:t>
            </w:r>
            <w:r w:rsidR="005933CC">
              <w:rPr>
                <w:rFonts w:cstheme="minorHAnsi"/>
              </w:rPr>
              <w:t>5</w:t>
            </w:r>
          </w:p>
        </w:tc>
      </w:tr>
      <w:tr w:rsidR="005D63CD" w:rsidRPr="00E62956" w14:paraId="739881E9" w14:textId="603592C4" w:rsidTr="007C4C92">
        <w:tc>
          <w:tcPr>
            <w:tcW w:w="704" w:type="dxa"/>
          </w:tcPr>
          <w:p w14:paraId="2D8D116C" w14:textId="3341AD0A" w:rsidR="005D63CD" w:rsidRPr="000F4CEB" w:rsidRDefault="005D63CD">
            <w:pPr>
              <w:spacing w:after="60"/>
              <w:jc w:val="center"/>
              <w:rPr>
                <w:rFonts w:asciiTheme="minorHAnsi" w:hAnsiTheme="minorHAnsi" w:cstheme="minorHAnsi"/>
                <w:color w:val="FF0000"/>
              </w:rPr>
            </w:pPr>
            <w:r w:rsidRPr="000F4CEB">
              <w:rPr>
                <w:rFonts w:asciiTheme="minorHAnsi" w:hAnsiTheme="minorHAnsi" w:cstheme="minorHAnsi"/>
                <w:color w:val="FF0000"/>
              </w:rPr>
              <w:t>5</w:t>
            </w:r>
          </w:p>
        </w:tc>
        <w:tc>
          <w:tcPr>
            <w:tcW w:w="992" w:type="dxa"/>
          </w:tcPr>
          <w:p w14:paraId="17E223F2" w14:textId="77777777" w:rsidR="005D63CD" w:rsidRPr="00A2725B" w:rsidRDefault="005D63CD">
            <w:pPr>
              <w:spacing w:after="60"/>
              <w:jc w:val="center"/>
              <w:rPr>
                <w:rFonts w:asciiTheme="minorHAnsi" w:hAnsiTheme="minorHAnsi" w:cstheme="minorHAnsi"/>
                <w:color w:val="FF0000"/>
              </w:rPr>
            </w:pPr>
            <w:r w:rsidRPr="00A2725B">
              <w:rPr>
                <w:rFonts w:asciiTheme="minorHAnsi" w:hAnsiTheme="minorHAnsi" w:cstheme="minorHAnsi"/>
                <w:color w:val="FF0000"/>
              </w:rPr>
              <w:t>502/q</w:t>
            </w:r>
          </w:p>
        </w:tc>
        <w:tc>
          <w:tcPr>
            <w:tcW w:w="1276" w:type="dxa"/>
          </w:tcPr>
          <w:p w14:paraId="5989A7DF"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-5.5</w:t>
            </w:r>
          </w:p>
        </w:tc>
        <w:tc>
          <w:tcPr>
            <w:tcW w:w="1559" w:type="dxa"/>
          </w:tcPr>
          <w:p w14:paraId="10F9EF41"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-4.3</w:t>
            </w:r>
          </w:p>
        </w:tc>
        <w:tc>
          <w:tcPr>
            <w:tcW w:w="2268" w:type="dxa"/>
          </w:tcPr>
          <w:p w14:paraId="5F5C50E6"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-6.7</w:t>
            </w:r>
          </w:p>
        </w:tc>
        <w:tc>
          <w:tcPr>
            <w:tcW w:w="2220" w:type="dxa"/>
          </w:tcPr>
          <w:p w14:paraId="024C460A" w14:textId="5F6489F2" w:rsidR="005D63CD" w:rsidRPr="00A2725B" w:rsidRDefault="005B04CC">
            <w:pPr>
              <w:spacing w:after="60"/>
              <w:jc w:val="center"/>
              <w:rPr>
                <w:rFonts w:cstheme="minorHAnsi"/>
              </w:rPr>
            </w:pPr>
            <w:r>
              <w:rPr>
                <w:rFonts w:cstheme="minorHAnsi"/>
              </w:rPr>
              <w:t>-7.1</w:t>
            </w:r>
          </w:p>
        </w:tc>
      </w:tr>
      <w:tr w:rsidR="005D63CD" w:rsidRPr="00E62956" w14:paraId="037D5E26" w14:textId="43279B7D" w:rsidTr="007C4C92">
        <w:tc>
          <w:tcPr>
            <w:tcW w:w="704" w:type="dxa"/>
          </w:tcPr>
          <w:p w14:paraId="3CBCB93D" w14:textId="6C0D9945" w:rsidR="005D63CD" w:rsidRPr="000F4CEB" w:rsidRDefault="005D63CD">
            <w:pPr>
              <w:spacing w:after="60"/>
              <w:jc w:val="center"/>
              <w:rPr>
                <w:rFonts w:asciiTheme="minorHAnsi" w:hAnsiTheme="minorHAnsi" w:cstheme="minorHAnsi"/>
                <w:color w:val="FF0000"/>
              </w:rPr>
            </w:pPr>
            <w:r w:rsidRPr="000F4CEB">
              <w:rPr>
                <w:rFonts w:asciiTheme="minorHAnsi" w:hAnsiTheme="minorHAnsi" w:cstheme="minorHAnsi"/>
                <w:color w:val="FF0000"/>
              </w:rPr>
              <w:t>6</w:t>
            </w:r>
          </w:p>
        </w:tc>
        <w:tc>
          <w:tcPr>
            <w:tcW w:w="992" w:type="dxa"/>
          </w:tcPr>
          <w:p w14:paraId="2F1B1AB9" w14:textId="77777777" w:rsidR="005D63CD" w:rsidRPr="00A2725B" w:rsidRDefault="005D63CD">
            <w:pPr>
              <w:spacing w:after="60"/>
              <w:jc w:val="center"/>
              <w:rPr>
                <w:rFonts w:asciiTheme="minorHAnsi" w:hAnsiTheme="minorHAnsi" w:cstheme="minorHAnsi"/>
                <w:color w:val="FF0000"/>
              </w:rPr>
            </w:pPr>
            <w:r w:rsidRPr="00A2725B">
              <w:rPr>
                <w:rFonts w:asciiTheme="minorHAnsi" w:hAnsiTheme="minorHAnsi" w:cstheme="minorHAnsi"/>
                <w:color w:val="FF0000"/>
              </w:rPr>
              <w:t>616/q</w:t>
            </w:r>
          </w:p>
        </w:tc>
        <w:tc>
          <w:tcPr>
            <w:tcW w:w="1276" w:type="dxa"/>
          </w:tcPr>
          <w:p w14:paraId="3DDD0293"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-4.4</w:t>
            </w:r>
          </w:p>
        </w:tc>
        <w:tc>
          <w:tcPr>
            <w:tcW w:w="1559" w:type="dxa"/>
          </w:tcPr>
          <w:p w14:paraId="62B8934C"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-3.2</w:t>
            </w:r>
          </w:p>
        </w:tc>
        <w:tc>
          <w:tcPr>
            <w:tcW w:w="2268" w:type="dxa"/>
          </w:tcPr>
          <w:p w14:paraId="5DF7B8E7"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-5.6</w:t>
            </w:r>
          </w:p>
        </w:tc>
        <w:tc>
          <w:tcPr>
            <w:tcW w:w="2220" w:type="dxa"/>
          </w:tcPr>
          <w:p w14:paraId="6184EA8B" w14:textId="17D56D6B" w:rsidR="005D63CD" w:rsidRPr="00A2725B" w:rsidRDefault="00EE30B4">
            <w:pPr>
              <w:spacing w:after="60"/>
              <w:jc w:val="center"/>
              <w:rPr>
                <w:rFonts w:cstheme="minorHAnsi"/>
              </w:rPr>
            </w:pPr>
            <w:r>
              <w:rPr>
                <w:rFonts w:cstheme="minorHAnsi"/>
              </w:rPr>
              <w:t>-5.9</w:t>
            </w:r>
          </w:p>
        </w:tc>
      </w:tr>
      <w:tr w:rsidR="005D63CD" w:rsidRPr="00E62956" w14:paraId="2E83E00D" w14:textId="4326C910" w:rsidTr="007C4C92">
        <w:tc>
          <w:tcPr>
            <w:tcW w:w="704" w:type="dxa"/>
          </w:tcPr>
          <w:p w14:paraId="7B917E51" w14:textId="608299D9" w:rsidR="005D63CD" w:rsidRPr="000F4CEB" w:rsidRDefault="005D63CD">
            <w:pPr>
              <w:spacing w:after="60"/>
              <w:jc w:val="center"/>
              <w:rPr>
                <w:rFonts w:asciiTheme="minorHAnsi" w:hAnsiTheme="minorHAnsi" w:cstheme="minorHAnsi"/>
                <w:color w:val="FF0000"/>
              </w:rPr>
            </w:pPr>
            <w:r w:rsidRPr="000F4CEB">
              <w:rPr>
                <w:rFonts w:asciiTheme="minorHAnsi" w:hAnsiTheme="minorHAnsi" w:cstheme="minorHAnsi"/>
                <w:color w:val="FF0000"/>
              </w:rPr>
              <w:t>7</w:t>
            </w:r>
          </w:p>
        </w:tc>
        <w:tc>
          <w:tcPr>
            <w:tcW w:w="992" w:type="dxa"/>
          </w:tcPr>
          <w:p w14:paraId="17A7D134"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758/q</w:t>
            </w:r>
          </w:p>
        </w:tc>
        <w:tc>
          <w:tcPr>
            <w:tcW w:w="1276" w:type="dxa"/>
          </w:tcPr>
          <w:p w14:paraId="1C118166"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-3.5</w:t>
            </w:r>
          </w:p>
        </w:tc>
        <w:tc>
          <w:tcPr>
            <w:tcW w:w="1559" w:type="dxa"/>
          </w:tcPr>
          <w:p w14:paraId="669DE0CC"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-1.7</w:t>
            </w:r>
          </w:p>
        </w:tc>
        <w:tc>
          <w:tcPr>
            <w:tcW w:w="2268" w:type="dxa"/>
          </w:tcPr>
          <w:p w14:paraId="51C5DB88"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-4.3</w:t>
            </w:r>
          </w:p>
        </w:tc>
        <w:tc>
          <w:tcPr>
            <w:tcW w:w="2220" w:type="dxa"/>
          </w:tcPr>
          <w:p w14:paraId="41FC3A3D" w14:textId="09494B48" w:rsidR="005D63CD" w:rsidRPr="00A2725B" w:rsidRDefault="00EE30B4">
            <w:pPr>
              <w:spacing w:after="60"/>
              <w:jc w:val="center"/>
              <w:rPr>
                <w:rFonts w:cstheme="minorHAnsi"/>
              </w:rPr>
            </w:pPr>
            <w:r>
              <w:rPr>
                <w:rFonts w:cstheme="minorHAnsi"/>
              </w:rPr>
              <w:t>-4.5</w:t>
            </w:r>
          </w:p>
        </w:tc>
      </w:tr>
      <w:tr w:rsidR="005D63CD" w:rsidRPr="00E62956" w14:paraId="7A56656B" w14:textId="0452FE52" w:rsidTr="007C4C92">
        <w:tc>
          <w:tcPr>
            <w:tcW w:w="704" w:type="dxa"/>
          </w:tcPr>
          <w:p w14:paraId="14371EED" w14:textId="3C6E08F5" w:rsidR="005D63CD" w:rsidRPr="000F4CEB" w:rsidRDefault="005D63CD">
            <w:pPr>
              <w:spacing w:after="60"/>
              <w:jc w:val="center"/>
              <w:rPr>
                <w:rFonts w:asciiTheme="minorHAnsi" w:hAnsiTheme="minorHAnsi" w:cstheme="minorHAnsi"/>
                <w:color w:val="FF0000"/>
              </w:rPr>
            </w:pPr>
            <w:r>
              <w:rPr>
                <w:rFonts w:asciiTheme="minorHAnsi" w:hAnsiTheme="minorHAnsi" w:cstheme="minorHAnsi"/>
                <w:color w:val="FF0000"/>
              </w:rPr>
              <w:t>8</w:t>
            </w:r>
          </w:p>
        </w:tc>
        <w:tc>
          <w:tcPr>
            <w:tcW w:w="992" w:type="dxa"/>
          </w:tcPr>
          <w:p w14:paraId="21AA3986"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898/q</w:t>
            </w:r>
          </w:p>
        </w:tc>
        <w:tc>
          <w:tcPr>
            <w:tcW w:w="1276" w:type="dxa"/>
          </w:tcPr>
          <w:p w14:paraId="1A6D91D7"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-2.5</w:t>
            </w:r>
          </w:p>
        </w:tc>
        <w:tc>
          <w:tcPr>
            <w:tcW w:w="1559" w:type="dxa"/>
          </w:tcPr>
          <w:p w14:paraId="78809582"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0.8</w:t>
            </w:r>
          </w:p>
        </w:tc>
        <w:tc>
          <w:tcPr>
            <w:tcW w:w="2268" w:type="dxa"/>
          </w:tcPr>
          <w:p w14:paraId="77F4831A" w14:textId="77777777" w:rsidR="005D63CD" w:rsidRPr="00A2725B" w:rsidRDefault="005D63CD">
            <w:pPr>
              <w:spacing w:after="60"/>
              <w:jc w:val="center"/>
              <w:rPr>
                <w:rFonts w:asciiTheme="minorHAnsi" w:hAnsiTheme="minorHAnsi" w:cstheme="minorHAnsi"/>
              </w:rPr>
            </w:pPr>
            <w:r w:rsidRPr="00A2725B">
              <w:rPr>
                <w:rFonts w:asciiTheme="minorHAnsi" w:hAnsiTheme="minorHAnsi" w:cstheme="minorHAnsi"/>
              </w:rPr>
              <w:t>-1.7</w:t>
            </w:r>
          </w:p>
        </w:tc>
        <w:tc>
          <w:tcPr>
            <w:tcW w:w="2220" w:type="dxa"/>
          </w:tcPr>
          <w:p w14:paraId="7EF34030" w14:textId="42D572B7" w:rsidR="005D63CD" w:rsidRPr="00A2725B" w:rsidRDefault="00EE30B4">
            <w:pPr>
              <w:spacing w:after="60"/>
              <w:jc w:val="center"/>
              <w:rPr>
                <w:rFonts w:cstheme="minorHAnsi"/>
              </w:rPr>
            </w:pPr>
            <w:r>
              <w:rPr>
                <w:rFonts w:cstheme="minorHAnsi"/>
              </w:rPr>
              <w:t>-</w:t>
            </w:r>
            <w:r w:rsidR="00F26770">
              <w:rPr>
                <w:rFonts w:cstheme="minorHAnsi"/>
              </w:rPr>
              <w:t>2</w:t>
            </w:r>
          </w:p>
        </w:tc>
      </w:tr>
    </w:tbl>
    <w:p w14:paraId="37E90355" w14:textId="6BBEABB4" w:rsidR="006D25E1" w:rsidRPr="006D25E1" w:rsidRDefault="006D25E1" w:rsidP="006D25E1">
      <w:pPr>
        <w:spacing w:after="120" w:line="240" w:lineRule="auto"/>
        <w:ind w:firstLine="720"/>
        <w:jc w:val="both"/>
      </w:pPr>
      <w:r w:rsidRPr="006D25E1">
        <w:t>The throughput gain due to extension of pi/2 BPSK MCS entries for higher code rates over QPSK (for pi/2 BPSK with 2.</w:t>
      </w:r>
      <w:r w:rsidR="005D63CD">
        <w:t>6</w:t>
      </w:r>
      <w:r w:rsidRPr="006D25E1">
        <w:t xml:space="preserve"> dB gain) is as shown in Figure </w:t>
      </w:r>
      <w:r w:rsidR="00391133">
        <w:t>1</w:t>
      </w:r>
      <w:r w:rsidRPr="006D25E1">
        <w:t xml:space="preserve">. </w:t>
      </w:r>
    </w:p>
    <w:p w14:paraId="0131A5DB" w14:textId="4852001B" w:rsidR="006D25E1" w:rsidRDefault="006D25E1" w:rsidP="00B36DC7">
      <w:pPr>
        <w:jc w:val="center"/>
        <w:rPr>
          <w:rFonts w:ascii="Times New Roman" w:hAnsi="Times New Roman" w:cs="Times New Roman"/>
        </w:rPr>
      </w:pPr>
      <w:r w:rsidRPr="00AB298C">
        <w:rPr>
          <w:rFonts w:ascii="Times New Roman" w:hAnsi="Times New Roman" w:cs="Times New Roman"/>
          <w:noProof/>
        </w:rPr>
        <w:lastRenderedPageBreak/>
        <w:drawing>
          <wp:inline distT="0" distB="0" distL="0" distR="0" wp14:anchorId="68B46B18" wp14:editId="6C7D5BD2">
            <wp:extent cx="2854971" cy="228623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7063" cy="2295913"/>
                    </a:xfrm>
                    <a:prstGeom prst="rect">
                      <a:avLst/>
                    </a:prstGeom>
                  </pic:spPr>
                </pic:pic>
              </a:graphicData>
            </a:graphic>
          </wp:inline>
        </w:drawing>
      </w:r>
    </w:p>
    <w:p w14:paraId="34955F97" w14:textId="19FD30A1" w:rsidR="006D25E1" w:rsidRPr="006D25E1" w:rsidRDefault="006D25E1" w:rsidP="006D25E1">
      <w:pPr>
        <w:spacing w:after="200" w:line="240" w:lineRule="auto"/>
        <w:rPr>
          <w:rFonts w:ascii="Calibri" w:eastAsia="Calibri" w:hAnsi="Calibri" w:cs="Arial"/>
          <w:i/>
          <w:iCs/>
          <w:color w:val="1F497D"/>
          <w:sz w:val="18"/>
          <w:szCs w:val="18"/>
          <w:lang w:val="en-US"/>
        </w:rPr>
      </w:pPr>
      <w:r w:rsidRPr="006D25E1">
        <w:rPr>
          <w:rFonts w:ascii="Calibri" w:eastAsia="Calibri" w:hAnsi="Calibri" w:cs="Arial"/>
          <w:i/>
          <w:iCs/>
          <w:color w:val="1F497D"/>
          <w:sz w:val="18"/>
          <w:szCs w:val="18"/>
          <w:lang w:val="en-US"/>
        </w:rPr>
        <w:t xml:space="preserve">Figure </w:t>
      </w:r>
      <w:r w:rsidR="00391133">
        <w:rPr>
          <w:rFonts w:ascii="Calibri" w:eastAsia="Calibri" w:hAnsi="Calibri" w:cs="Arial"/>
          <w:i/>
          <w:iCs/>
          <w:color w:val="1F497D"/>
          <w:sz w:val="18"/>
          <w:szCs w:val="18"/>
          <w:lang w:val="en-US"/>
        </w:rPr>
        <w:t>1</w:t>
      </w:r>
      <w:r w:rsidRPr="006D25E1">
        <w:rPr>
          <w:rFonts w:ascii="Calibri" w:eastAsia="Calibri" w:hAnsi="Calibri" w:cs="Arial"/>
          <w:i/>
          <w:iCs/>
          <w:color w:val="1F497D"/>
          <w:sz w:val="18"/>
          <w:szCs w:val="18"/>
          <w:lang w:val="en-US"/>
        </w:rPr>
        <w:t xml:space="preserve"> Throughput gain in % of pi/2 BPSK (with 2.8dB gain) over QPSK for each MCS index in Proposed Table 2</w:t>
      </w:r>
    </w:p>
    <w:p w14:paraId="753797EE" w14:textId="5FCA444F" w:rsidR="006D25E1" w:rsidRPr="00391133" w:rsidRDefault="006D25E1" w:rsidP="00391133">
      <w:pPr>
        <w:spacing w:after="120" w:line="240" w:lineRule="auto"/>
        <w:ind w:firstLine="720"/>
        <w:jc w:val="both"/>
        <w:rPr>
          <w:lang w:val="en-US"/>
        </w:rPr>
      </w:pPr>
      <w:r w:rsidRPr="00391133">
        <w:rPr>
          <w:lang w:val="en-US"/>
        </w:rPr>
        <w:t xml:space="preserve">The following table (Table 5) compares the performance of pi/2-BPSK and QPSK, observing the SNR for which BLER not is exceeding 1 %. The evaluation is done with 4 receive antennas, 24 PRBs and 2 DMRS symbols per slot, with the rest of the simulation parameters are provided Table </w:t>
      </w:r>
      <w:r w:rsidR="00391133" w:rsidRPr="00391133">
        <w:rPr>
          <w:lang w:val="en-US"/>
        </w:rPr>
        <w:t>6 in Appendix section</w:t>
      </w:r>
      <w:r w:rsidRPr="00391133">
        <w:rPr>
          <w:lang w:val="en-US"/>
        </w:rPr>
        <w:t>.</w:t>
      </w:r>
    </w:p>
    <w:p w14:paraId="0CDAE0EE" w14:textId="213F4F21" w:rsidR="006D25E1" w:rsidRPr="00391133" w:rsidRDefault="006D25E1" w:rsidP="00391133">
      <w:pPr>
        <w:spacing w:after="120" w:line="240" w:lineRule="auto"/>
        <w:jc w:val="both"/>
        <w:rPr>
          <w:lang w:val="en-US"/>
        </w:rPr>
      </w:pPr>
      <w:r w:rsidRPr="00391133">
        <w:rPr>
          <w:lang w:val="en-US"/>
        </w:rPr>
        <w:t xml:space="preserve">Table </w:t>
      </w:r>
      <w:r w:rsidR="00391133" w:rsidRPr="00391133">
        <w:rPr>
          <w:lang w:val="en-US"/>
        </w:rPr>
        <w:t>4</w:t>
      </w:r>
      <w:r w:rsidRPr="00391133">
        <w:rPr>
          <w:lang w:val="en-US"/>
        </w:rPr>
        <w:t>: Performance evaluation of new MCS entries for pi/2 BPSK in comparison with QPSK (existing MCS entries)</w:t>
      </w:r>
    </w:p>
    <w:tbl>
      <w:tblPr>
        <w:tblStyle w:val="TableGrid"/>
        <w:tblpPr w:leftFromText="180" w:rightFromText="180" w:vertAnchor="text" w:horzAnchor="margin" w:tblpXSpec="center" w:tblpY="112"/>
        <w:tblW w:w="9019" w:type="dxa"/>
        <w:tblCellMar>
          <w:left w:w="0" w:type="dxa"/>
          <w:right w:w="0" w:type="dxa"/>
        </w:tblCellMar>
        <w:tblLook w:val="04A0" w:firstRow="1" w:lastRow="0" w:firstColumn="1" w:lastColumn="0" w:noHBand="0" w:noVBand="1"/>
      </w:tblPr>
      <w:tblGrid>
        <w:gridCol w:w="660"/>
        <w:gridCol w:w="1089"/>
        <w:gridCol w:w="1223"/>
        <w:gridCol w:w="1559"/>
        <w:gridCol w:w="2268"/>
        <w:gridCol w:w="2220"/>
      </w:tblGrid>
      <w:tr w:rsidR="007C4C92" w:rsidRPr="00A2725B" w14:paraId="6355A0FB" w14:textId="52A5013C" w:rsidTr="007C4C92">
        <w:tc>
          <w:tcPr>
            <w:tcW w:w="660" w:type="dxa"/>
          </w:tcPr>
          <w:p w14:paraId="7FC52E0F"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MCS index</w:t>
            </w:r>
          </w:p>
        </w:tc>
        <w:tc>
          <w:tcPr>
            <w:tcW w:w="1089" w:type="dxa"/>
          </w:tcPr>
          <w:p w14:paraId="4A84F07B"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Code rate (</w:t>
            </w:r>
            <m:oMath>
              <m:r>
                <w:rPr>
                  <w:rFonts w:ascii="Cambria Math" w:hAnsi="Cambria Math" w:cstheme="minorHAnsi"/>
                </w:rPr>
                <m:t>R×1024)</m:t>
              </m:r>
            </m:oMath>
          </w:p>
        </w:tc>
        <w:tc>
          <w:tcPr>
            <w:tcW w:w="1223" w:type="dxa"/>
          </w:tcPr>
          <w:p w14:paraId="690A8269"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SNR required for QPSK (dB)</w:t>
            </w:r>
          </w:p>
        </w:tc>
        <w:tc>
          <w:tcPr>
            <w:tcW w:w="1559" w:type="dxa"/>
          </w:tcPr>
          <w:p w14:paraId="5339ED48"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SNR  required for pi/2 BPSK (dB)</w:t>
            </w:r>
          </w:p>
        </w:tc>
        <w:tc>
          <w:tcPr>
            <w:tcW w:w="2268" w:type="dxa"/>
          </w:tcPr>
          <w:p w14:paraId="7050B5A6" w14:textId="6684E8B1"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SNR  required for pi/2 BPSK with 2.</w:t>
            </w:r>
            <w:r>
              <w:rPr>
                <w:rFonts w:asciiTheme="minorHAnsi" w:hAnsiTheme="minorHAnsi" w:cstheme="minorHAnsi"/>
              </w:rPr>
              <w:t>6</w:t>
            </w:r>
            <w:r w:rsidRPr="00A2725B">
              <w:rPr>
                <w:rFonts w:asciiTheme="minorHAnsi" w:hAnsiTheme="minorHAnsi" w:cstheme="minorHAnsi"/>
              </w:rPr>
              <w:t xml:space="preserve"> dB gain (dB)</w:t>
            </w:r>
          </w:p>
        </w:tc>
        <w:tc>
          <w:tcPr>
            <w:tcW w:w="2220" w:type="dxa"/>
          </w:tcPr>
          <w:p w14:paraId="1F2D4340" w14:textId="22A21FCC" w:rsidR="007C4C92" w:rsidRPr="00A2725B" w:rsidRDefault="007C4C92" w:rsidP="007C4C92">
            <w:pPr>
              <w:spacing w:after="60"/>
              <w:jc w:val="center"/>
              <w:rPr>
                <w:rFonts w:cstheme="minorHAnsi"/>
              </w:rPr>
            </w:pPr>
            <w:r w:rsidRPr="00A2725B">
              <w:rPr>
                <w:rFonts w:asciiTheme="minorHAnsi" w:hAnsiTheme="minorHAnsi" w:cstheme="minorHAnsi"/>
              </w:rPr>
              <w:t>SNR  required for pi/2 BPSK with 2.</w:t>
            </w:r>
            <w:r>
              <w:rPr>
                <w:rFonts w:asciiTheme="minorHAnsi" w:hAnsiTheme="minorHAnsi" w:cstheme="minorHAnsi"/>
              </w:rPr>
              <w:t>8</w:t>
            </w:r>
            <w:r w:rsidRPr="00A2725B">
              <w:rPr>
                <w:rFonts w:asciiTheme="minorHAnsi" w:hAnsiTheme="minorHAnsi" w:cstheme="minorHAnsi"/>
              </w:rPr>
              <w:t xml:space="preserve"> dB gain (dB)</w:t>
            </w:r>
          </w:p>
        </w:tc>
      </w:tr>
      <w:tr w:rsidR="007C4C92" w:rsidRPr="00A2725B" w14:paraId="023B8D36" w14:textId="2679A9AC" w:rsidTr="007C4C92">
        <w:tc>
          <w:tcPr>
            <w:tcW w:w="660" w:type="dxa"/>
          </w:tcPr>
          <w:p w14:paraId="14AD4525" w14:textId="642F3D0B" w:rsidR="007C4C92" w:rsidRPr="000F4CEB" w:rsidRDefault="007C4C92" w:rsidP="007C4C92">
            <w:pPr>
              <w:spacing w:after="60"/>
              <w:jc w:val="center"/>
              <w:rPr>
                <w:rFonts w:asciiTheme="minorHAnsi" w:hAnsiTheme="minorHAnsi" w:cstheme="minorHAnsi"/>
                <w:color w:val="FF0000"/>
              </w:rPr>
            </w:pPr>
            <w:r w:rsidRPr="000F4CEB">
              <w:rPr>
                <w:rFonts w:asciiTheme="minorHAnsi" w:hAnsiTheme="minorHAnsi" w:cstheme="minorHAnsi"/>
                <w:color w:val="FF0000"/>
              </w:rPr>
              <w:t>0</w:t>
            </w:r>
          </w:p>
        </w:tc>
        <w:tc>
          <w:tcPr>
            <w:tcW w:w="1089" w:type="dxa"/>
          </w:tcPr>
          <w:p w14:paraId="564260B3" w14:textId="33407151" w:rsidR="007C4C92" w:rsidRPr="00A2725B" w:rsidRDefault="007C4C92" w:rsidP="007C4C92">
            <w:pPr>
              <w:spacing w:after="60"/>
              <w:jc w:val="center"/>
              <w:rPr>
                <w:rFonts w:cstheme="minorHAnsi"/>
                <w:color w:val="FF0000"/>
              </w:rPr>
            </w:pPr>
            <w:r w:rsidRPr="00344BA4">
              <w:rPr>
                <w:rFonts w:asciiTheme="minorHAnsi" w:hAnsiTheme="minorHAnsi" w:cstheme="minorHAnsi"/>
                <w:color w:val="FF0000"/>
              </w:rPr>
              <w:t>157</w:t>
            </w:r>
          </w:p>
        </w:tc>
        <w:tc>
          <w:tcPr>
            <w:tcW w:w="1223" w:type="dxa"/>
          </w:tcPr>
          <w:p w14:paraId="4B849F13" w14:textId="63346EF0" w:rsidR="007C4C92" w:rsidRPr="00A2725B" w:rsidRDefault="007C4C92" w:rsidP="007C4C92">
            <w:pPr>
              <w:spacing w:after="60"/>
              <w:jc w:val="center"/>
              <w:rPr>
                <w:rFonts w:cstheme="minorHAnsi"/>
              </w:rPr>
            </w:pPr>
            <w:r w:rsidRPr="00A2725B">
              <w:rPr>
                <w:rFonts w:asciiTheme="minorHAnsi" w:hAnsiTheme="minorHAnsi" w:cstheme="minorHAnsi"/>
              </w:rPr>
              <w:t>-</w:t>
            </w:r>
          </w:p>
        </w:tc>
        <w:tc>
          <w:tcPr>
            <w:tcW w:w="1559" w:type="dxa"/>
          </w:tcPr>
          <w:p w14:paraId="39D772E5" w14:textId="0EB71F2E" w:rsidR="007C4C92" w:rsidRPr="00A2725B" w:rsidRDefault="007C4C92" w:rsidP="007C4C92">
            <w:pPr>
              <w:spacing w:after="60"/>
              <w:jc w:val="center"/>
              <w:rPr>
                <w:rFonts w:cstheme="minorHAnsi"/>
              </w:rPr>
            </w:pPr>
            <w:r>
              <w:rPr>
                <w:rFonts w:cstheme="minorHAnsi"/>
              </w:rPr>
              <w:t>-8.2</w:t>
            </w:r>
          </w:p>
        </w:tc>
        <w:tc>
          <w:tcPr>
            <w:tcW w:w="2268" w:type="dxa"/>
          </w:tcPr>
          <w:p w14:paraId="195F909D" w14:textId="3562EC39" w:rsidR="007C4C92" w:rsidRPr="00A2725B" w:rsidRDefault="007C4C92" w:rsidP="007C4C92">
            <w:pPr>
              <w:spacing w:after="60"/>
              <w:jc w:val="center"/>
              <w:rPr>
                <w:rFonts w:cstheme="minorHAnsi"/>
              </w:rPr>
            </w:pPr>
            <w:r>
              <w:rPr>
                <w:rFonts w:cstheme="minorHAnsi"/>
              </w:rPr>
              <w:t>-11</w:t>
            </w:r>
          </w:p>
        </w:tc>
        <w:tc>
          <w:tcPr>
            <w:tcW w:w="2220" w:type="dxa"/>
          </w:tcPr>
          <w:p w14:paraId="246EE089" w14:textId="13876F88" w:rsidR="007C4C92" w:rsidRDefault="009C69FD" w:rsidP="007C4C92">
            <w:pPr>
              <w:spacing w:after="60"/>
              <w:jc w:val="center"/>
              <w:rPr>
                <w:rFonts w:cstheme="minorHAnsi"/>
              </w:rPr>
            </w:pPr>
            <w:r>
              <w:rPr>
                <w:rFonts w:cstheme="minorHAnsi"/>
              </w:rPr>
              <w:t>-11.</w:t>
            </w:r>
            <w:r w:rsidR="009516AC">
              <w:rPr>
                <w:rFonts w:cstheme="minorHAnsi"/>
              </w:rPr>
              <w:t>2</w:t>
            </w:r>
          </w:p>
        </w:tc>
      </w:tr>
      <w:tr w:rsidR="007C4C92" w:rsidRPr="00A2725B" w14:paraId="15622CDD" w14:textId="4CA8B253" w:rsidTr="007C4C92">
        <w:tc>
          <w:tcPr>
            <w:tcW w:w="660" w:type="dxa"/>
          </w:tcPr>
          <w:p w14:paraId="670DAACD" w14:textId="2395DDF7" w:rsidR="007C4C92" w:rsidRPr="000F4CEB" w:rsidRDefault="007C4C92" w:rsidP="007C4C92">
            <w:pPr>
              <w:spacing w:after="60"/>
              <w:jc w:val="center"/>
              <w:rPr>
                <w:rFonts w:asciiTheme="minorHAnsi" w:hAnsiTheme="minorHAnsi" w:cstheme="minorHAnsi"/>
                <w:color w:val="FF0000"/>
              </w:rPr>
            </w:pPr>
            <w:r w:rsidRPr="000F4CEB">
              <w:rPr>
                <w:rFonts w:asciiTheme="minorHAnsi" w:hAnsiTheme="minorHAnsi" w:cstheme="minorHAnsi"/>
                <w:color w:val="FF0000"/>
              </w:rPr>
              <w:t>1</w:t>
            </w:r>
          </w:p>
        </w:tc>
        <w:tc>
          <w:tcPr>
            <w:tcW w:w="1089" w:type="dxa"/>
          </w:tcPr>
          <w:p w14:paraId="125E70B6" w14:textId="77777777" w:rsidR="007C4C92" w:rsidRPr="00A2725B" w:rsidRDefault="007C4C92" w:rsidP="007C4C92">
            <w:pPr>
              <w:spacing w:after="60"/>
              <w:jc w:val="center"/>
              <w:rPr>
                <w:rFonts w:asciiTheme="minorHAnsi" w:hAnsiTheme="minorHAnsi" w:cstheme="minorHAnsi"/>
                <w:color w:val="FF0000"/>
              </w:rPr>
            </w:pPr>
            <w:r w:rsidRPr="00A2725B">
              <w:rPr>
                <w:rFonts w:asciiTheme="minorHAnsi" w:hAnsiTheme="minorHAnsi" w:cstheme="minorHAnsi"/>
                <w:color w:val="FF0000"/>
              </w:rPr>
              <w:t>193</w:t>
            </w:r>
          </w:p>
        </w:tc>
        <w:tc>
          <w:tcPr>
            <w:tcW w:w="1223" w:type="dxa"/>
          </w:tcPr>
          <w:p w14:paraId="4C16C1B8"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w:t>
            </w:r>
          </w:p>
        </w:tc>
        <w:tc>
          <w:tcPr>
            <w:tcW w:w="1559" w:type="dxa"/>
          </w:tcPr>
          <w:p w14:paraId="20129440" w14:textId="45666971"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-7.6</w:t>
            </w:r>
          </w:p>
        </w:tc>
        <w:tc>
          <w:tcPr>
            <w:tcW w:w="2268" w:type="dxa"/>
          </w:tcPr>
          <w:p w14:paraId="03CE1E04" w14:textId="0796C90D"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-10</w:t>
            </w:r>
          </w:p>
        </w:tc>
        <w:tc>
          <w:tcPr>
            <w:tcW w:w="2220" w:type="dxa"/>
          </w:tcPr>
          <w:p w14:paraId="7ECDE9B9" w14:textId="6761330F" w:rsidR="007C4C92" w:rsidRPr="00A2725B" w:rsidRDefault="009C69FD" w:rsidP="007C4C92">
            <w:pPr>
              <w:spacing w:after="60"/>
              <w:jc w:val="center"/>
              <w:rPr>
                <w:rFonts w:cstheme="minorHAnsi"/>
              </w:rPr>
            </w:pPr>
            <w:r>
              <w:rPr>
                <w:rFonts w:cstheme="minorHAnsi"/>
              </w:rPr>
              <w:t>-10.3</w:t>
            </w:r>
          </w:p>
        </w:tc>
      </w:tr>
      <w:tr w:rsidR="007C4C92" w:rsidRPr="00A2725B" w14:paraId="37E094FA" w14:textId="3C8C5AAA" w:rsidTr="007C4C92">
        <w:tc>
          <w:tcPr>
            <w:tcW w:w="660" w:type="dxa"/>
          </w:tcPr>
          <w:p w14:paraId="725FD09B" w14:textId="59D363DF" w:rsidR="007C4C92" w:rsidRPr="000F4CEB" w:rsidRDefault="007C4C92" w:rsidP="007C4C92">
            <w:pPr>
              <w:spacing w:after="60"/>
              <w:jc w:val="center"/>
              <w:rPr>
                <w:rFonts w:asciiTheme="minorHAnsi" w:hAnsiTheme="minorHAnsi" w:cstheme="minorHAnsi"/>
                <w:color w:val="FF0000"/>
              </w:rPr>
            </w:pPr>
            <w:r w:rsidRPr="000F4CEB">
              <w:rPr>
                <w:rFonts w:asciiTheme="minorHAnsi" w:hAnsiTheme="minorHAnsi" w:cstheme="minorHAnsi"/>
                <w:color w:val="FF0000"/>
              </w:rPr>
              <w:t>2</w:t>
            </w:r>
          </w:p>
        </w:tc>
        <w:tc>
          <w:tcPr>
            <w:tcW w:w="1089" w:type="dxa"/>
          </w:tcPr>
          <w:p w14:paraId="60D2BE98"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240/q</w:t>
            </w:r>
          </w:p>
        </w:tc>
        <w:tc>
          <w:tcPr>
            <w:tcW w:w="1223" w:type="dxa"/>
          </w:tcPr>
          <w:p w14:paraId="0FE6C9D4"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-7.3</w:t>
            </w:r>
          </w:p>
        </w:tc>
        <w:tc>
          <w:tcPr>
            <w:tcW w:w="1559" w:type="dxa"/>
          </w:tcPr>
          <w:p w14:paraId="23D9801E"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-6.6</w:t>
            </w:r>
          </w:p>
        </w:tc>
        <w:tc>
          <w:tcPr>
            <w:tcW w:w="2268" w:type="dxa"/>
          </w:tcPr>
          <w:p w14:paraId="6A14B7EB"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-9.3</w:t>
            </w:r>
          </w:p>
        </w:tc>
        <w:tc>
          <w:tcPr>
            <w:tcW w:w="2220" w:type="dxa"/>
          </w:tcPr>
          <w:p w14:paraId="6F7EFA5B" w14:textId="7D9D8577" w:rsidR="007C4C92" w:rsidRPr="00A2725B" w:rsidRDefault="009C69FD" w:rsidP="007C4C92">
            <w:pPr>
              <w:spacing w:after="60"/>
              <w:jc w:val="center"/>
              <w:rPr>
                <w:rFonts w:cstheme="minorHAnsi"/>
              </w:rPr>
            </w:pPr>
            <w:r>
              <w:rPr>
                <w:rFonts w:cstheme="minorHAnsi"/>
              </w:rPr>
              <w:t>-9.6</w:t>
            </w:r>
          </w:p>
        </w:tc>
      </w:tr>
      <w:tr w:rsidR="007C4C92" w:rsidRPr="00A2725B" w14:paraId="33366B97" w14:textId="755763A6" w:rsidTr="007C4C92">
        <w:tc>
          <w:tcPr>
            <w:tcW w:w="660" w:type="dxa"/>
          </w:tcPr>
          <w:p w14:paraId="3DC01629" w14:textId="4C4695D3" w:rsidR="007C4C92" w:rsidRPr="000F4CEB" w:rsidRDefault="007C4C92" w:rsidP="007C4C92">
            <w:pPr>
              <w:spacing w:after="60"/>
              <w:jc w:val="center"/>
              <w:rPr>
                <w:rFonts w:asciiTheme="minorHAnsi" w:hAnsiTheme="minorHAnsi" w:cstheme="minorHAnsi"/>
                <w:color w:val="FF0000"/>
              </w:rPr>
            </w:pPr>
            <w:r w:rsidRPr="000F4CEB">
              <w:rPr>
                <w:rFonts w:asciiTheme="minorHAnsi" w:hAnsiTheme="minorHAnsi" w:cstheme="minorHAnsi"/>
                <w:color w:val="FF0000"/>
              </w:rPr>
              <w:t>3</w:t>
            </w:r>
          </w:p>
        </w:tc>
        <w:tc>
          <w:tcPr>
            <w:tcW w:w="1089" w:type="dxa"/>
          </w:tcPr>
          <w:p w14:paraId="0D1EE67C"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314/q</w:t>
            </w:r>
          </w:p>
        </w:tc>
        <w:tc>
          <w:tcPr>
            <w:tcW w:w="1223" w:type="dxa"/>
          </w:tcPr>
          <w:p w14:paraId="757CD060"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-6.3</w:t>
            </w:r>
          </w:p>
        </w:tc>
        <w:tc>
          <w:tcPr>
            <w:tcW w:w="1559" w:type="dxa"/>
          </w:tcPr>
          <w:p w14:paraId="5052EEF5"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-5.6</w:t>
            </w:r>
          </w:p>
        </w:tc>
        <w:tc>
          <w:tcPr>
            <w:tcW w:w="2268" w:type="dxa"/>
          </w:tcPr>
          <w:p w14:paraId="18A5FF0E"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-8.2</w:t>
            </w:r>
          </w:p>
        </w:tc>
        <w:tc>
          <w:tcPr>
            <w:tcW w:w="2220" w:type="dxa"/>
          </w:tcPr>
          <w:p w14:paraId="3496DB67" w14:textId="2C959130" w:rsidR="007C4C92" w:rsidRPr="00A2725B" w:rsidRDefault="009C69FD" w:rsidP="007C4C92">
            <w:pPr>
              <w:spacing w:after="60"/>
              <w:jc w:val="center"/>
              <w:rPr>
                <w:rFonts w:cstheme="minorHAnsi"/>
              </w:rPr>
            </w:pPr>
            <w:r>
              <w:rPr>
                <w:rFonts w:cstheme="minorHAnsi"/>
              </w:rPr>
              <w:t>-8.</w:t>
            </w:r>
            <w:r w:rsidR="0086521C">
              <w:rPr>
                <w:rFonts w:cstheme="minorHAnsi"/>
              </w:rPr>
              <w:t>6</w:t>
            </w:r>
          </w:p>
        </w:tc>
      </w:tr>
      <w:tr w:rsidR="007C4C92" w:rsidRPr="00A2725B" w14:paraId="0F938F04" w14:textId="1A6BE140" w:rsidTr="007C4C92">
        <w:tc>
          <w:tcPr>
            <w:tcW w:w="660" w:type="dxa"/>
          </w:tcPr>
          <w:p w14:paraId="49CA5FD7" w14:textId="4001973F" w:rsidR="007C4C92" w:rsidRPr="000F4CEB" w:rsidRDefault="007C4C92" w:rsidP="007C4C92">
            <w:pPr>
              <w:spacing w:after="60"/>
              <w:jc w:val="center"/>
              <w:rPr>
                <w:rFonts w:asciiTheme="minorHAnsi" w:hAnsiTheme="minorHAnsi" w:cstheme="minorHAnsi"/>
                <w:color w:val="FF0000"/>
              </w:rPr>
            </w:pPr>
            <w:r w:rsidRPr="000F4CEB">
              <w:rPr>
                <w:rFonts w:asciiTheme="minorHAnsi" w:hAnsiTheme="minorHAnsi" w:cstheme="minorHAnsi"/>
                <w:color w:val="FF0000"/>
              </w:rPr>
              <w:t>4</w:t>
            </w:r>
          </w:p>
        </w:tc>
        <w:tc>
          <w:tcPr>
            <w:tcW w:w="1089" w:type="dxa"/>
          </w:tcPr>
          <w:p w14:paraId="73CB88BA" w14:textId="77777777" w:rsidR="007C4C92" w:rsidRPr="00A2725B" w:rsidRDefault="007C4C92" w:rsidP="007C4C92">
            <w:pPr>
              <w:spacing w:after="60"/>
              <w:jc w:val="center"/>
              <w:rPr>
                <w:rFonts w:asciiTheme="minorHAnsi" w:hAnsiTheme="minorHAnsi" w:cstheme="minorHAnsi"/>
                <w:color w:val="FF0000"/>
              </w:rPr>
            </w:pPr>
            <w:r w:rsidRPr="00A2725B">
              <w:rPr>
                <w:rFonts w:asciiTheme="minorHAnsi" w:hAnsiTheme="minorHAnsi" w:cstheme="minorHAnsi"/>
                <w:color w:val="FF0000"/>
              </w:rPr>
              <w:t>386/q</w:t>
            </w:r>
          </w:p>
        </w:tc>
        <w:tc>
          <w:tcPr>
            <w:tcW w:w="1223" w:type="dxa"/>
          </w:tcPr>
          <w:p w14:paraId="62494EAA"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-5.5</w:t>
            </w:r>
          </w:p>
        </w:tc>
        <w:tc>
          <w:tcPr>
            <w:tcW w:w="1559" w:type="dxa"/>
          </w:tcPr>
          <w:p w14:paraId="315BBCC8"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-4.6</w:t>
            </w:r>
          </w:p>
        </w:tc>
        <w:tc>
          <w:tcPr>
            <w:tcW w:w="2268" w:type="dxa"/>
          </w:tcPr>
          <w:p w14:paraId="27660326"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-7.2</w:t>
            </w:r>
          </w:p>
        </w:tc>
        <w:tc>
          <w:tcPr>
            <w:tcW w:w="2220" w:type="dxa"/>
          </w:tcPr>
          <w:p w14:paraId="37AD1E21" w14:textId="069EF77A" w:rsidR="007C4C92" w:rsidRPr="00A2725B" w:rsidRDefault="009C69FD" w:rsidP="007C4C92">
            <w:pPr>
              <w:spacing w:after="60"/>
              <w:jc w:val="center"/>
              <w:rPr>
                <w:rFonts w:cstheme="minorHAnsi"/>
              </w:rPr>
            </w:pPr>
            <w:r>
              <w:rPr>
                <w:rFonts w:cstheme="minorHAnsi"/>
              </w:rPr>
              <w:t>-7.6</w:t>
            </w:r>
          </w:p>
        </w:tc>
      </w:tr>
      <w:tr w:rsidR="007C4C92" w:rsidRPr="00A2725B" w14:paraId="29E051E5" w14:textId="0769B594" w:rsidTr="007C4C92">
        <w:tc>
          <w:tcPr>
            <w:tcW w:w="660" w:type="dxa"/>
          </w:tcPr>
          <w:p w14:paraId="2AE24780" w14:textId="56405607" w:rsidR="007C4C92" w:rsidRPr="000F4CEB" w:rsidRDefault="007C4C92" w:rsidP="007C4C92">
            <w:pPr>
              <w:spacing w:after="60"/>
              <w:jc w:val="center"/>
              <w:rPr>
                <w:rFonts w:asciiTheme="minorHAnsi" w:hAnsiTheme="minorHAnsi" w:cstheme="minorHAnsi"/>
                <w:color w:val="FF0000"/>
              </w:rPr>
            </w:pPr>
            <w:r w:rsidRPr="000F4CEB">
              <w:rPr>
                <w:rFonts w:asciiTheme="minorHAnsi" w:hAnsiTheme="minorHAnsi" w:cstheme="minorHAnsi"/>
                <w:color w:val="FF0000"/>
              </w:rPr>
              <w:t>5</w:t>
            </w:r>
          </w:p>
        </w:tc>
        <w:tc>
          <w:tcPr>
            <w:tcW w:w="1089" w:type="dxa"/>
          </w:tcPr>
          <w:p w14:paraId="45DDB212" w14:textId="77777777" w:rsidR="007C4C92" w:rsidRPr="00A2725B" w:rsidRDefault="007C4C92" w:rsidP="007C4C92">
            <w:pPr>
              <w:spacing w:after="60"/>
              <w:jc w:val="center"/>
              <w:rPr>
                <w:rFonts w:asciiTheme="minorHAnsi" w:hAnsiTheme="minorHAnsi" w:cstheme="minorHAnsi"/>
                <w:color w:val="FF0000"/>
              </w:rPr>
            </w:pPr>
            <w:r w:rsidRPr="00A2725B">
              <w:rPr>
                <w:rFonts w:asciiTheme="minorHAnsi" w:hAnsiTheme="minorHAnsi" w:cstheme="minorHAnsi"/>
                <w:color w:val="FF0000"/>
              </w:rPr>
              <w:t>502/q</w:t>
            </w:r>
          </w:p>
        </w:tc>
        <w:tc>
          <w:tcPr>
            <w:tcW w:w="1223" w:type="dxa"/>
          </w:tcPr>
          <w:p w14:paraId="65053BB2"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-4.3</w:t>
            </w:r>
          </w:p>
        </w:tc>
        <w:tc>
          <w:tcPr>
            <w:tcW w:w="1559" w:type="dxa"/>
          </w:tcPr>
          <w:p w14:paraId="14D00FBB"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-3.2</w:t>
            </w:r>
          </w:p>
        </w:tc>
        <w:tc>
          <w:tcPr>
            <w:tcW w:w="2268" w:type="dxa"/>
          </w:tcPr>
          <w:p w14:paraId="0CF83A46"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-6</w:t>
            </w:r>
          </w:p>
        </w:tc>
        <w:tc>
          <w:tcPr>
            <w:tcW w:w="2220" w:type="dxa"/>
          </w:tcPr>
          <w:p w14:paraId="7D679D38" w14:textId="60750E6A" w:rsidR="007C4C92" w:rsidRPr="00A2725B" w:rsidRDefault="009C69FD" w:rsidP="007C4C92">
            <w:pPr>
              <w:spacing w:after="60"/>
              <w:jc w:val="center"/>
              <w:rPr>
                <w:rFonts w:cstheme="minorHAnsi"/>
              </w:rPr>
            </w:pPr>
            <w:r>
              <w:rPr>
                <w:rFonts w:cstheme="minorHAnsi"/>
              </w:rPr>
              <w:t>-6.</w:t>
            </w:r>
            <w:r w:rsidR="00937C3C">
              <w:rPr>
                <w:rFonts w:cstheme="minorHAnsi"/>
              </w:rPr>
              <w:t>3</w:t>
            </w:r>
          </w:p>
        </w:tc>
      </w:tr>
      <w:tr w:rsidR="007C4C92" w:rsidRPr="00A2725B" w14:paraId="43D70FAA" w14:textId="0B075EDD" w:rsidTr="007C4C92">
        <w:tc>
          <w:tcPr>
            <w:tcW w:w="660" w:type="dxa"/>
          </w:tcPr>
          <w:p w14:paraId="1DB27617" w14:textId="63BD5935" w:rsidR="007C4C92" w:rsidRPr="000F4CEB" w:rsidRDefault="007C4C92" w:rsidP="007C4C92">
            <w:pPr>
              <w:spacing w:after="60"/>
              <w:jc w:val="center"/>
              <w:rPr>
                <w:rFonts w:asciiTheme="minorHAnsi" w:hAnsiTheme="minorHAnsi" w:cstheme="minorHAnsi"/>
                <w:color w:val="FF0000"/>
              </w:rPr>
            </w:pPr>
            <w:r w:rsidRPr="000F4CEB">
              <w:rPr>
                <w:rFonts w:asciiTheme="minorHAnsi" w:hAnsiTheme="minorHAnsi" w:cstheme="minorHAnsi"/>
                <w:color w:val="FF0000"/>
              </w:rPr>
              <w:t>6</w:t>
            </w:r>
          </w:p>
        </w:tc>
        <w:tc>
          <w:tcPr>
            <w:tcW w:w="1089" w:type="dxa"/>
          </w:tcPr>
          <w:p w14:paraId="62691729" w14:textId="77777777" w:rsidR="007C4C92" w:rsidRPr="00A2725B" w:rsidRDefault="007C4C92" w:rsidP="007C4C92">
            <w:pPr>
              <w:spacing w:after="60"/>
              <w:jc w:val="center"/>
              <w:rPr>
                <w:rFonts w:asciiTheme="minorHAnsi" w:hAnsiTheme="minorHAnsi" w:cstheme="minorHAnsi"/>
                <w:color w:val="FF0000"/>
              </w:rPr>
            </w:pPr>
            <w:r w:rsidRPr="00A2725B">
              <w:rPr>
                <w:rFonts w:asciiTheme="minorHAnsi" w:hAnsiTheme="minorHAnsi" w:cstheme="minorHAnsi"/>
                <w:color w:val="FF0000"/>
              </w:rPr>
              <w:t>616/q</w:t>
            </w:r>
          </w:p>
        </w:tc>
        <w:tc>
          <w:tcPr>
            <w:tcW w:w="1223" w:type="dxa"/>
          </w:tcPr>
          <w:p w14:paraId="74AA72AF"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-3.5</w:t>
            </w:r>
          </w:p>
        </w:tc>
        <w:tc>
          <w:tcPr>
            <w:tcW w:w="1559" w:type="dxa"/>
          </w:tcPr>
          <w:p w14:paraId="49FE87E7"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-2.4</w:t>
            </w:r>
          </w:p>
        </w:tc>
        <w:tc>
          <w:tcPr>
            <w:tcW w:w="2268" w:type="dxa"/>
          </w:tcPr>
          <w:p w14:paraId="44B08B26"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-4.6</w:t>
            </w:r>
          </w:p>
        </w:tc>
        <w:tc>
          <w:tcPr>
            <w:tcW w:w="2220" w:type="dxa"/>
          </w:tcPr>
          <w:p w14:paraId="34CEFEF4" w14:textId="7EADD248" w:rsidR="007C4C92" w:rsidRPr="00A2725B" w:rsidRDefault="009C69FD" w:rsidP="007C4C92">
            <w:pPr>
              <w:spacing w:after="60"/>
              <w:jc w:val="center"/>
              <w:rPr>
                <w:rFonts w:cstheme="minorHAnsi"/>
              </w:rPr>
            </w:pPr>
            <w:r>
              <w:rPr>
                <w:rFonts w:cstheme="minorHAnsi"/>
              </w:rPr>
              <w:t>-4.9</w:t>
            </w:r>
          </w:p>
        </w:tc>
      </w:tr>
      <w:tr w:rsidR="007C4C92" w:rsidRPr="00A2725B" w14:paraId="3EA06CB5" w14:textId="0417B91A" w:rsidTr="007C4C92">
        <w:tc>
          <w:tcPr>
            <w:tcW w:w="660" w:type="dxa"/>
          </w:tcPr>
          <w:p w14:paraId="2C80C4F3" w14:textId="0D085D63" w:rsidR="007C4C92" w:rsidRPr="000F4CEB" w:rsidRDefault="007C4C92" w:rsidP="007C4C92">
            <w:pPr>
              <w:spacing w:after="60"/>
              <w:jc w:val="center"/>
              <w:rPr>
                <w:rFonts w:asciiTheme="minorHAnsi" w:hAnsiTheme="minorHAnsi" w:cstheme="minorHAnsi"/>
                <w:color w:val="FF0000"/>
              </w:rPr>
            </w:pPr>
            <w:r w:rsidRPr="000F4CEB">
              <w:rPr>
                <w:rFonts w:asciiTheme="minorHAnsi" w:hAnsiTheme="minorHAnsi" w:cstheme="minorHAnsi"/>
                <w:color w:val="FF0000"/>
              </w:rPr>
              <w:t>7</w:t>
            </w:r>
          </w:p>
        </w:tc>
        <w:tc>
          <w:tcPr>
            <w:tcW w:w="1089" w:type="dxa"/>
          </w:tcPr>
          <w:p w14:paraId="63107019"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758/q</w:t>
            </w:r>
          </w:p>
        </w:tc>
        <w:tc>
          <w:tcPr>
            <w:tcW w:w="1223" w:type="dxa"/>
          </w:tcPr>
          <w:p w14:paraId="08A95669"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 xml:space="preserve">-2.6 </w:t>
            </w:r>
          </w:p>
        </w:tc>
        <w:tc>
          <w:tcPr>
            <w:tcW w:w="1559" w:type="dxa"/>
          </w:tcPr>
          <w:p w14:paraId="6364C020"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-0.9</w:t>
            </w:r>
          </w:p>
        </w:tc>
        <w:tc>
          <w:tcPr>
            <w:tcW w:w="2268" w:type="dxa"/>
          </w:tcPr>
          <w:p w14:paraId="2B2B7E7E"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-3.1</w:t>
            </w:r>
          </w:p>
        </w:tc>
        <w:tc>
          <w:tcPr>
            <w:tcW w:w="2220" w:type="dxa"/>
          </w:tcPr>
          <w:p w14:paraId="1D24C17C" w14:textId="5BE22795" w:rsidR="007C4C92" w:rsidRPr="00A2725B" w:rsidRDefault="009C69FD" w:rsidP="007C4C92">
            <w:pPr>
              <w:spacing w:after="60"/>
              <w:jc w:val="center"/>
              <w:rPr>
                <w:rFonts w:cstheme="minorHAnsi"/>
              </w:rPr>
            </w:pPr>
            <w:r>
              <w:rPr>
                <w:rFonts w:cstheme="minorHAnsi"/>
              </w:rPr>
              <w:t>-3.5</w:t>
            </w:r>
          </w:p>
        </w:tc>
      </w:tr>
      <w:tr w:rsidR="007C4C92" w:rsidRPr="00A2725B" w14:paraId="01C2D57D" w14:textId="261F7DE0" w:rsidTr="007C4C92">
        <w:tc>
          <w:tcPr>
            <w:tcW w:w="660" w:type="dxa"/>
          </w:tcPr>
          <w:p w14:paraId="2B7739CA" w14:textId="592F625F" w:rsidR="007C4C92" w:rsidRPr="000F4CEB" w:rsidRDefault="007C4C92" w:rsidP="007C4C92">
            <w:pPr>
              <w:spacing w:after="60"/>
              <w:jc w:val="center"/>
              <w:rPr>
                <w:rFonts w:asciiTheme="minorHAnsi" w:hAnsiTheme="minorHAnsi" w:cstheme="minorHAnsi"/>
                <w:color w:val="FF0000"/>
              </w:rPr>
            </w:pPr>
            <w:r w:rsidRPr="000F4CEB">
              <w:rPr>
                <w:rFonts w:asciiTheme="minorHAnsi" w:hAnsiTheme="minorHAnsi" w:cstheme="minorHAnsi"/>
                <w:color w:val="FF0000"/>
              </w:rPr>
              <w:t>8</w:t>
            </w:r>
          </w:p>
        </w:tc>
        <w:tc>
          <w:tcPr>
            <w:tcW w:w="1089" w:type="dxa"/>
          </w:tcPr>
          <w:p w14:paraId="17F0D2A7"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898/q</w:t>
            </w:r>
          </w:p>
        </w:tc>
        <w:tc>
          <w:tcPr>
            <w:tcW w:w="1223" w:type="dxa"/>
          </w:tcPr>
          <w:p w14:paraId="0CCE0319"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-1.5</w:t>
            </w:r>
          </w:p>
        </w:tc>
        <w:tc>
          <w:tcPr>
            <w:tcW w:w="1559" w:type="dxa"/>
          </w:tcPr>
          <w:p w14:paraId="565992EC"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1.9</w:t>
            </w:r>
          </w:p>
        </w:tc>
        <w:tc>
          <w:tcPr>
            <w:tcW w:w="2268" w:type="dxa"/>
          </w:tcPr>
          <w:p w14:paraId="45665475" w14:textId="77777777" w:rsidR="007C4C92" w:rsidRPr="00A2725B" w:rsidRDefault="007C4C92" w:rsidP="007C4C92">
            <w:pPr>
              <w:spacing w:after="60"/>
              <w:jc w:val="center"/>
              <w:rPr>
                <w:rFonts w:asciiTheme="minorHAnsi" w:hAnsiTheme="minorHAnsi" w:cstheme="minorHAnsi"/>
              </w:rPr>
            </w:pPr>
            <w:r w:rsidRPr="00A2725B">
              <w:rPr>
                <w:rFonts w:asciiTheme="minorHAnsi" w:hAnsiTheme="minorHAnsi" w:cstheme="minorHAnsi"/>
              </w:rPr>
              <w:t>-0.8</w:t>
            </w:r>
          </w:p>
        </w:tc>
        <w:tc>
          <w:tcPr>
            <w:tcW w:w="2220" w:type="dxa"/>
          </w:tcPr>
          <w:p w14:paraId="212CCD53" w14:textId="083C4194" w:rsidR="007C4C92" w:rsidRPr="00A2725B" w:rsidRDefault="009C69FD" w:rsidP="007C4C92">
            <w:pPr>
              <w:spacing w:after="60"/>
              <w:jc w:val="center"/>
              <w:rPr>
                <w:rFonts w:cstheme="minorHAnsi"/>
              </w:rPr>
            </w:pPr>
            <w:r>
              <w:rPr>
                <w:rFonts w:cstheme="minorHAnsi"/>
              </w:rPr>
              <w:t>-</w:t>
            </w:r>
            <w:r w:rsidR="0004368A">
              <w:rPr>
                <w:rFonts w:cstheme="minorHAnsi"/>
              </w:rPr>
              <w:t>1</w:t>
            </w:r>
          </w:p>
        </w:tc>
      </w:tr>
    </w:tbl>
    <w:p w14:paraId="2663A790" w14:textId="77777777" w:rsidR="001D6823" w:rsidRDefault="001D6823" w:rsidP="00A750EB">
      <w:pPr>
        <w:spacing w:after="120" w:line="240" w:lineRule="auto"/>
      </w:pPr>
    </w:p>
    <w:p w14:paraId="320985EA" w14:textId="03560B9C" w:rsidR="00145391" w:rsidRDefault="00145391" w:rsidP="00145391">
      <w:pPr>
        <w:spacing w:after="120" w:line="240" w:lineRule="auto"/>
        <w:ind w:firstLine="720"/>
        <w:jc w:val="both"/>
      </w:pPr>
      <w:r>
        <w:t xml:space="preserve">The observation here is </w:t>
      </w:r>
      <w:r w:rsidR="12F1050C">
        <w:t>that</w:t>
      </w:r>
      <w:r w:rsidR="6D1D6161">
        <w:t xml:space="preserve"> </w:t>
      </w:r>
      <w:r>
        <w:t>as the MCS index increases, the performance degradation of pi/2-BPSK compared to QPSK becomes more pronounced. Specifically, at MCS index 5</w:t>
      </w:r>
      <w:r w:rsidR="00AB4763">
        <w:t xml:space="preserve"> (as per Table 6.1.4.1-1)</w:t>
      </w:r>
      <w:r>
        <w:t>, pi/2-BPSK exhibits a performance loss of ~ 1.</w:t>
      </w:r>
      <w:r w:rsidR="00250B1F">
        <w:t>7</w:t>
      </w:r>
      <w:r>
        <w:t xml:space="preserve"> – </w:t>
      </w:r>
      <w:r w:rsidR="00250B1F">
        <w:t>1.9</w:t>
      </w:r>
      <w:r>
        <w:t>dB. This loss increases to around 3.4 dB when extended to MCS index 6</w:t>
      </w:r>
      <w:r w:rsidR="00960F23">
        <w:t xml:space="preserve"> (as per Table 6.1.4.1-1)</w:t>
      </w:r>
      <w:r>
        <w:t xml:space="preserve">. </w:t>
      </w:r>
    </w:p>
    <w:p w14:paraId="346A2A43" w14:textId="4D948582" w:rsidR="00FE19C3" w:rsidRDefault="00FE19C3" w:rsidP="00FE19C3">
      <w:pPr>
        <w:spacing w:after="120" w:line="240" w:lineRule="auto"/>
        <w:ind w:firstLine="720"/>
        <w:jc w:val="both"/>
      </w:pPr>
      <w:r>
        <w:t>Given an additional power</w:t>
      </w:r>
      <w:r>
        <w:rPr>
          <w:rFonts w:ascii="Cambria Math" w:hAnsi="Cambria Math" w:cs="Cambria Math"/>
        </w:rPr>
        <w:t>‑</w:t>
      </w:r>
      <w:r>
        <w:t>boosting gain of about 2.6</w:t>
      </w:r>
      <w:r>
        <w:rPr>
          <w:rFonts w:ascii="Calibri" w:hAnsi="Calibri" w:cs="Calibri"/>
        </w:rPr>
        <w:t> </w:t>
      </w:r>
      <w:r>
        <w:t>dB for pi/2</w:t>
      </w:r>
      <w:r>
        <w:rPr>
          <w:rFonts w:ascii="Cambria Math" w:hAnsi="Cambria Math" w:cs="Cambria Math"/>
        </w:rPr>
        <w:t>‑</w:t>
      </w:r>
      <w:r>
        <w:t>BPSK relative to QPSK, the performance improvement at MCS index 5 (per Table 6.1.4.1</w:t>
      </w:r>
      <w:r>
        <w:rPr>
          <w:rFonts w:ascii="Cambria Math" w:hAnsi="Cambria Math" w:cs="Cambria Math"/>
        </w:rPr>
        <w:t>‑</w:t>
      </w:r>
      <w:r>
        <w:t>1) is marginal. At MCS index</w:t>
      </w:r>
      <w:r>
        <w:rPr>
          <w:rFonts w:ascii="Calibri" w:hAnsi="Calibri" w:cs="Calibri"/>
        </w:rPr>
        <w:t> </w:t>
      </w:r>
      <w:r>
        <w:t xml:space="preserve">6, </w:t>
      </w:r>
      <w:r>
        <w:rPr>
          <w:rFonts w:ascii="Calibri" w:hAnsi="Calibri" w:cs="Calibri"/>
        </w:rPr>
        <w:t>pi</w:t>
      </w:r>
      <w:r>
        <w:t>/2</w:t>
      </w:r>
      <w:r>
        <w:rPr>
          <w:rFonts w:ascii="Cambria Math" w:hAnsi="Cambria Math" w:cs="Cambria Math"/>
        </w:rPr>
        <w:t>‑</w:t>
      </w:r>
      <w:r>
        <w:t>BPSK shows a performance degradation of approximately 0.7</w:t>
      </w:r>
      <w:r>
        <w:rPr>
          <w:rFonts w:ascii="Calibri" w:hAnsi="Calibri" w:cs="Calibri"/>
        </w:rPr>
        <w:t>–</w:t>
      </w:r>
      <w:r>
        <w:t>0.8</w:t>
      </w:r>
      <w:r>
        <w:rPr>
          <w:rFonts w:ascii="Calibri" w:hAnsi="Calibri" w:cs="Calibri"/>
        </w:rPr>
        <w:t> </w:t>
      </w:r>
      <w:r>
        <w:t>dB compared to QPSK. Therefore, extending the MCS entries only up to MCS index</w:t>
      </w:r>
      <w:r>
        <w:rPr>
          <w:rFonts w:ascii="Calibri" w:hAnsi="Calibri" w:cs="Calibri"/>
        </w:rPr>
        <w:t> </w:t>
      </w:r>
      <w:r>
        <w:t xml:space="preserve">4 in Table 1 is recommended, as the observed gain </w:t>
      </w:r>
      <w:r w:rsidR="00B36564">
        <w:t xml:space="preserve">for higher MCS entries </w:t>
      </w:r>
      <w:r>
        <w:t>does not exceed 1 dB.</w:t>
      </w:r>
    </w:p>
    <w:p w14:paraId="2EC679BD" w14:textId="01F3EB53" w:rsidR="00FE19C3" w:rsidRDefault="00FE19C3" w:rsidP="00FE19C3">
      <w:pPr>
        <w:spacing w:after="120" w:line="240" w:lineRule="auto"/>
        <w:ind w:firstLine="720"/>
        <w:jc w:val="both"/>
      </w:pPr>
      <w:r>
        <w:t>Similarly, with an additional power</w:t>
      </w:r>
      <w:r>
        <w:rPr>
          <w:rFonts w:ascii="Cambria Math" w:hAnsi="Cambria Math" w:cs="Cambria Math"/>
        </w:rPr>
        <w:t>‑</w:t>
      </w:r>
      <w:r>
        <w:t>boosting gain of about 2.8</w:t>
      </w:r>
      <w:r>
        <w:rPr>
          <w:rFonts w:ascii="Calibri" w:hAnsi="Calibri" w:cs="Calibri"/>
        </w:rPr>
        <w:t> </w:t>
      </w:r>
      <w:r>
        <w:t xml:space="preserve">dB for </w:t>
      </w:r>
      <w:r>
        <w:rPr>
          <w:rFonts w:ascii="Calibri" w:hAnsi="Calibri" w:cs="Calibri"/>
        </w:rPr>
        <w:t>pi</w:t>
      </w:r>
      <w:r>
        <w:t>/2</w:t>
      </w:r>
      <w:r>
        <w:rPr>
          <w:rFonts w:ascii="Cambria Math" w:hAnsi="Cambria Math" w:cs="Cambria Math"/>
        </w:rPr>
        <w:t>‑</w:t>
      </w:r>
      <w:r>
        <w:t>BPSK over QPSK, the performance gain at MCS index</w:t>
      </w:r>
      <w:r>
        <w:rPr>
          <w:rFonts w:ascii="Calibri" w:hAnsi="Calibri" w:cs="Calibri"/>
        </w:rPr>
        <w:t> </w:t>
      </w:r>
      <w:r>
        <w:t>5 is still less than 1</w:t>
      </w:r>
      <w:r>
        <w:rPr>
          <w:rFonts w:ascii="Calibri" w:hAnsi="Calibri" w:cs="Calibri"/>
        </w:rPr>
        <w:t> </w:t>
      </w:r>
      <w:r>
        <w:t>dB, and at MCS index</w:t>
      </w:r>
      <w:r>
        <w:rPr>
          <w:rFonts w:ascii="Calibri" w:hAnsi="Calibri" w:cs="Calibri"/>
        </w:rPr>
        <w:t> </w:t>
      </w:r>
      <w:r>
        <w:t xml:space="preserve">6, </w:t>
      </w:r>
      <w:r>
        <w:rPr>
          <w:rFonts w:ascii="Calibri" w:hAnsi="Calibri" w:cs="Calibri"/>
        </w:rPr>
        <w:t>pi</w:t>
      </w:r>
      <w:r>
        <w:t>/2</w:t>
      </w:r>
      <w:r>
        <w:rPr>
          <w:rFonts w:ascii="Cambria Math" w:hAnsi="Cambria Math" w:cs="Cambria Math"/>
        </w:rPr>
        <w:t>‑</w:t>
      </w:r>
      <w:r>
        <w:t>BPSK experiences a performance loss of roughly 0.4–0.5 dB relative to QPSK. Hence, it is again suggested that the MCS entries be extended only up to MCS index 4 in Table 1, where the maximum gain observed is around 2 dB.</w:t>
      </w:r>
    </w:p>
    <w:p w14:paraId="795380D2" w14:textId="34EC2EFF" w:rsidR="00145391" w:rsidRDefault="00145391" w:rsidP="00145391">
      <w:pPr>
        <w:spacing w:after="120" w:line="240" w:lineRule="auto"/>
        <w:ind w:firstLine="720"/>
        <w:jc w:val="both"/>
      </w:pPr>
      <w:r>
        <w:lastRenderedPageBreak/>
        <w:t>By introducing MCS entries with lower code rates, we can achieve data rates in the range of approximately 1 to 1.5 Mbps. This is well-suited for Low-power IoT devices or enhanced Machine-Type Communication (eMTC), which are designed for low data rate applications with extended coverage.</w:t>
      </w:r>
    </w:p>
    <w:p w14:paraId="4684F54B" w14:textId="3F802F00" w:rsidR="00B55AB3" w:rsidRPr="004A076B" w:rsidRDefault="004A076B" w:rsidP="004A076B">
      <w:pPr>
        <w:pStyle w:val="Caption"/>
        <w:jc w:val="both"/>
        <w:rPr>
          <w:rFonts w:asciiTheme="minorHAnsi" w:eastAsia="SimSun" w:hAnsiTheme="minorHAnsi" w:cstheme="minorHAnsi"/>
          <w:b w:val="0"/>
          <w:bCs w:val="0"/>
          <w:sz w:val="22"/>
          <w:szCs w:val="32"/>
          <w:lang w:val="en-GB" w:eastAsia="en-GB"/>
        </w:rPr>
      </w:pPr>
      <w:bookmarkStart w:id="25" w:name="_Ref220413289"/>
      <w:r w:rsidRPr="004A076B">
        <w:rPr>
          <w:rFonts w:asciiTheme="minorHAnsi" w:hAnsiTheme="minorHAnsi" w:cstheme="minorHAnsi"/>
          <w:sz w:val="22"/>
          <w:szCs w:val="22"/>
        </w:rPr>
        <w:t xml:space="preserve">Observation </w:t>
      </w:r>
      <w:r w:rsidRPr="004A076B">
        <w:rPr>
          <w:rFonts w:asciiTheme="minorHAnsi" w:hAnsiTheme="minorHAnsi" w:cstheme="minorHAnsi"/>
          <w:sz w:val="22"/>
          <w:szCs w:val="22"/>
        </w:rPr>
        <w:fldChar w:fldCharType="begin"/>
      </w:r>
      <w:r w:rsidRPr="004A076B">
        <w:rPr>
          <w:rFonts w:asciiTheme="minorHAnsi" w:hAnsiTheme="minorHAnsi" w:cstheme="minorHAnsi"/>
          <w:sz w:val="22"/>
          <w:szCs w:val="22"/>
        </w:rPr>
        <w:instrText xml:space="preserve"> SEQ Observation \* ARABIC </w:instrText>
      </w:r>
      <w:r w:rsidRPr="004A076B">
        <w:rPr>
          <w:rFonts w:asciiTheme="minorHAnsi" w:hAnsiTheme="minorHAnsi" w:cstheme="minorHAnsi"/>
          <w:sz w:val="22"/>
          <w:szCs w:val="22"/>
        </w:rPr>
        <w:fldChar w:fldCharType="separate"/>
      </w:r>
      <w:r w:rsidR="00C428DC">
        <w:rPr>
          <w:rFonts w:asciiTheme="minorHAnsi" w:hAnsiTheme="minorHAnsi" w:cstheme="minorHAnsi"/>
          <w:noProof/>
          <w:sz w:val="22"/>
          <w:szCs w:val="22"/>
        </w:rPr>
        <w:t>4</w:t>
      </w:r>
      <w:r w:rsidRPr="004A076B">
        <w:rPr>
          <w:rFonts w:asciiTheme="minorHAnsi" w:hAnsiTheme="minorHAnsi" w:cstheme="minorHAnsi"/>
          <w:sz w:val="22"/>
          <w:szCs w:val="22"/>
        </w:rPr>
        <w:fldChar w:fldCharType="end"/>
      </w:r>
      <w:r w:rsidR="00B55AB3" w:rsidRPr="004A076B">
        <w:rPr>
          <w:rFonts w:asciiTheme="minorHAnsi" w:eastAsia="SimSun" w:hAnsiTheme="minorHAnsi" w:cstheme="minorHAnsi"/>
          <w:sz w:val="22"/>
          <w:szCs w:val="32"/>
          <w:lang w:val="en-GB" w:eastAsia="en-GB"/>
        </w:rPr>
        <w:t>: The extension of the MCS entries is only reasonable up to MCS index 4 (as per Table 6.1.4.1-1) due to the performance trade-off between gain due to additional power boost and degradation due to increased code rate.</w:t>
      </w:r>
      <w:bookmarkEnd w:id="25"/>
    </w:p>
    <w:p w14:paraId="202C65B5" w14:textId="570866E8" w:rsidR="00581B9F" w:rsidRPr="004A076B" w:rsidRDefault="004A076B" w:rsidP="004A076B">
      <w:pPr>
        <w:pStyle w:val="Caption"/>
        <w:jc w:val="both"/>
        <w:rPr>
          <w:rFonts w:asciiTheme="minorHAnsi" w:eastAsia="SimSun" w:hAnsiTheme="minorHAnsi" w:cstheme="minorHAnsi"/>
          <w:b w:val="0"/>
          <w:bCs w:val="0"/>
          <w:sz w:val="22"/>
          <w:szCs w:val="32"/>
          <w:lang w:val="en-GB" w:eastAsia="en-GB"/>
        </w:rPr>
      </w:pPr>
      <w:bookmarkStart w:id="26" w:name="_Ref220413292"/>
      <w:r w:rsidRPr="004A076B">
        <w:rPr>
          <w:rFonts w:asciiTheme="minorHAnsi" w:hAnsiTheme="minorHAnsi" w:cstheme="minorHAnsi"/>
          <w:sz w:val="22"/>
          <w:szCs w:val="22"/>
        </w:rPr>
        <w:t xml:space="preserve">Observation </w:t>
      </w:r>
      <w:r w:rsidRPr="004A076B">
        <w:rPr>
          <w:rFonts w:asciiTheme="minorHAnsi" w:hAnsiTheme="minorHAnsi" w:cstheme="minorHAnsi"/>
          <w:sz w:val="22"/>
          <w:szCs w:val="22"/>
        </w:rPr>
        <w:fldChar w:fldCharType="begin"/>
      </w:r>
      <w:r w:rsidRPr="004A076B">
        <w:rPr>
          <w:rFonts w:asciiTheme="minorHAnsi" w:hAnsiTheme="minorHAnsi" w:cstheme="minorHAnsi"/>
          <w:sz w:val="22"/>
          <w:szCs w:val="22"/>
        </w:rPr>
        <w:instrText xml:space="preserve"> SEQ Observation \* ARABIC </w:instrText>
      </w:r>
      <w:r w:rsidRPr="004A076B">
        <w:rPr>
          <w:rFonts w:asciiTheme="minorHAnsi" w:hAnsiTheme="minorHAnsi" w:cstheme="minorHAnsi"/>
          <w:sz w:val="22"/>
          <w:szCs w:val="22"/>
        </w:rPr>
        <w:fldChar w:fldCharType="separate"/>
      </w:r>
      <w:r w:rsidR="00C428DC">
        <w:rPr>
          <w:rFonts w:asciiTheme="minorHAnsi" w:hAnsiTheme="minorHAnsi" w:cstheme="minorHAnsi"/>
          <w:noProof/>
          <w:sz w:val="22"/>
          <w:szCs w:val="22"/>
        </w:rPr>
        <w:t>5</w:t>
      </w:r>
      <w:r w:rsidRPr="004A076B">
        <w:rPr>
          <w:rFonts w:asciiTheme="minorHAnsi" w:hAnsiTheme="minorHAnsi" w:cstheme="minorHAnsi"/>
          <w:sz w:val="22"/>
          <w:szCs w:val="22"/>
        </w:rPr>
        <w:fldChar w:fldCharType="end"/>
      </w:r>
      <w:r w:rsidR="00A34977" w:rsidRPr="004A076B">
        <w:rPr>
          <w:rFonts w:asciiTheme="minorHAnsi" w:eastAsia="SimSun" w:hAnsiTheme="minorHAnsi" w:cstheme="minorHAnsi"/>
          <w:sz w:val="22"/>
          <w:szCs w:val="32"/>
          <w:lang w:val="en-GB" w:eastAsia="en-GB"/>
        </w:rPr>
        <w:t>: The performance improvement for MCS index 5</w:t>
      </w:r>
      <w:r w:rsidR="00F338A2" w:rsidRPr="004A076B">
        <w:rPr>
          <w:rFonts w:asciiTheme="minorHAnsi" w:eastAsia="SimSun" w:hAnsiTheme="minorHAnsi" w:cstheme="minorHAnsi"/>
          <w:sz w:val="22"/>
          <w:szCs w:val="32"/>
          <w:lang w:val="en-GB" w:eastAsia="en-GB"/>
        </w:rPr>
        <w:t xml:space="preserve"> (as per Table 6.1.4.1-1)</w:t>
      </w:r>
      <w:r w:rsidR="00A34977" w:rsidRPr="004A076B">
        <w:rPr>
          <w:rFonts w:asciiTheme="minorHAnsi" w:eastAsia="SimSun" w:hAnsiTheme="minorHAnsi" w:cstheme="minorHAnsi"/>
          <w:sz w:val="22"/>
          <w:szCs w:val="32"/>
          <w:lang w:val="en-GB" w:eastAsia="en-GB"/>
        </w:rPr>
        <w:t xml:space="preserve"> is minimal, while MCS index 6</w:t>
      </w:r>
      <w:r w:rsidR="000063F7" w:rsidRPr="004A076B">
        <w:rPr>
          <w:rFonts w:asciiTheme="minorHAnsi" w:eastAsia="SimSun" w:hAnsiTheme="minorHAnsi" w:cstheme="minorHAnsi"/>
          <w:sz w:val="22"/>
          <w:szCs w:val="32"/>
          <w:lang w:val="en-GB" w:eastAsia="en-GB"/>
        </w:rPr>
        <w:t xml:space="preserve"> (as per Table 6.1.4.1-1)</w:t>
      </w:r>
      <w:r w:rsidR="00A34977" w:rsidRPr="004A076B">
        <w:rPr>
          <w:rFonts w:asciiTheme="minorHAnsi" w:eastAsia="SimSun" w:hAnsiTheme="minorHAnsi" w:cstheme="minorHAnsi"/>
          <w:sz w:val="22"/>
          <w:szCs w:val="32"/>
          <w:lang w:val="en-GB" w:eastAsia="en-GB"/>
        </w:rPr>
        <w:t xml:space="preserve"> shows a performance degradation even with a power increase of</w:t>
      </w:r>
      <w:r w:rsidR="00DF5A43">
        <w:rPr>
          <w:rFonts w:asciiTheme="minorHAnsi" w:eastAsia="SimSun" w:hAnsiTheme="minorHAnsi" w:cstheme="minorHAnsi"/>
          <w:sz w:val="22"/>
          <w:szCs w:val="32"/>
          <w:lang w:val="en-GB" w:eastAsia="en-GB"/>
        </w:rPr>
        <w:t xml:space="preserve"> up to</w:t>
      </w:r>
      <w:r w:rsidR="00A34977" w:rsidRPr="004A076B">
        <w:rPr>
          <w:rFonts w:asciiTheme="minorHAnsi" w:eastAsia="SimSun" w:hAnsiTheme="minorHAnsi" w:cstheme="minorHAnsi"/>
          <w:sz w:val="22"/>
          <w:szCs w:val="32"/>
          <w:lang w:val="en-GB" w:eastAsia="en-GB"/>
        </w:rPr>
        <w:t xml:space="preserve"> 2.</w:t>
      </w:r>
      <w:r w:rsidR="00DF5A43">
        <w:rPr>
          <w:rFonts w:asciiTheme="minorHAnsi" w:eastAsia="SimSun" w:hAnsiTheme="minorHAnsi" w:cstheme="minorHAnsi"/>
          <w:sz w:val="22"/>
          <w:szCs w:val="32"/>
          <w:lang w:val="en-GB" w:eastAsia="en-GB"/>
        </w:rPr>
        <w:t>8</w:t>
      </w:r>
      <w:r w:rsidR="00A34977" w:rsidRPr="004A076B">
        <w:rPr>
          <w:rFonts w:asciiTheme="minorHAnsi" w:eastAsia="SimSun" w:hAnsiTheme="minorHAnsi" w:cstheme="minorHAnsi"/>
          <w:sz w:val="22"/>
          <w:szCs w:val="32"/>
          <w:lang w:val="en-GB" w:eastAsia="en-GB"/>
        </w:rPr>
        <w:t xml:space="preserve"> dB.</w:t>
      </w:r>
      <w:bookmarkEnd w:id="26"/>
    </w:p>
    <w:p w14:paraId="354AE9CC" w14:textId="49A3286B" w:rsidR="00354263" w:rsidRPr="00354263" w:rsidRDefault="0083738B" w:rsidP="00354263">
      <w:pPr>
        <w:pStyle w:val="ListParagraph"/>
        <w:numPr>
          <w:ilvl w:val="0"/>
          <w:numId w:val="20"/>
        </w:numPr>
        <w:spacing w:after="120"/>
        <w:ind w:firstLineChars="0"/>
        <w:jc w:val="both"/>
        <w:rPr>
          <w:rFonts w:asciiTheme="minorHAnsi" w:hAnsiTheme="minorHAnsi" w:cstheme="minorHAnsi"/>
          <w:b/>
          <w:u w:val="single"/>
        </w:rPr>
      </w:pPr>
      <w:r w:rsidRPr="00354263">
        <w:rPr>
          <w:rFonts w:asciiTheme="minorHAnsi" w:hAnsiTheme="minorHAnsi" w:cstheme="minorHAnsi"/>
          <w:b/>
          <w:u w:val="single"/>
        </w:rPr>
        <w:t>Signaling</w:t>
      </w:r>
      <w:r w:rsidR="00354263" w:rsidRPr="00354263">
        <w:rPr>
          <w:rFonts w:asciiTheme="minorHAnsi" w:hAnsiTheme="minorHAnsi" w:cstheme="minorHAnsi"/>
          <w:b/>
          <w:u w:val="single"/>
        </w:rPr>
        <w:t xml:space="preserve"> design</w:t>
      </w:r>
    </w:p>
    <w:p w14:paraId="21E9D9B0" w14:textId="485678BD" w:rsidR="00354263" w:rsidRDefault="003B0D4B" w:rsidP="00391133">
      <w:pPr>
        <w:spacing w:after="120" w:line="240" w:lineRule="auto"/>
        <w:ind w:firstLine="720"/>
        <w:jc w:val="both"/>
      </w:pPr>
      <w:r w:rsidRPr="00391133">
        <w:t xml:space="preserve">From signalling aspect, support for pi/2-BPSK has been defined as an optional UE capability since 3GPP Release 15, controlled via the RRC parameter </w:t>
      </w:r>
      <w:r w:rsidRPr="00391133">
        <w:rPr>
          <w:i/>
          <w:iCs/>
        </w:rPr>
        <w:t>tp-pi2BPSK</w:t>
      </w:r>
      <w:r w:rsidRPr="00391133">
        <w:t xml:space="preserve"> (TS 38.331). To enable configuration of extended MCS entries utilizing pi/2-BPSK modulation, a new RRC parameter (e.g., </w:t>
      </w:r>
      <w:r w:rsidRPr="00391133">
        <w:rPr>
          <w:i/>
          <w:iCs/>
        </w:rPr>
        <w:t>tp-pi2BPSK-R20</w:t>
      </w:r>
      <w:r w:rsidRPr="00391133">
        <w:t xml:space="preserve">) should be introduced only applicable for power class 3 UEs, indicating a new feature for Release 20 (Figure 2). However, a prerequisite for this configuration is that the gNB must first activate the </w:t>
      </w:r>
      <w:r w:rsidRPr="00391133">
        <w:rPr>
          <w:i/>
          <w:iCs/>
        </w:rPr>
        <w:t>tp-pi2BPSK</w:t>
      </w:r>
      <w:r w:rsidRPr="00391133">
        <w:t xml:space="preserve"> feature, ensuring that the UE supports this modulation scheme before assigning the extended MCS entries.</w:t>
      </w:r>
    </w:p>
    <w:p w14:paraId="3862C8FF" w14:textId="04FA804F" w:rsidR="00E55677" w:rsidRPr="00237E77" w:rsidRDefault="00237E77" w:rsidP="00237E77">
      <w:pPr>
        <w:pStyle w:val="Caption"/>
        <w:jc w:val="both"/>
        <w:rPr>
          <w:rFonts w:asciiTheme="minorHAnsi" w:hAnsiTheme="minorHAnsi" w:cstheme="minorHAnsi"/>
          <w:sz w:val="22"/>
          <w:szCs w:val="22"/>
        </w:rPr>
      </w:pPr>
      <w:bookmarkStart w:id="27" w:name="_Ref220413322"/>
      <w:r w:rsidRPr="00237E77">
        <w:rPr>
          <w:rFonts w:asciiTheme="minorHAnsi" w:hAnsiTheme="minorHAnsi" w:cstheme="minorHAnsi"/>
          <w:sz w:val="22"/>
          <w:szCs w:val="22"/>
        </w:rPr>
        <w:t xml:space="preserve">Proposal </w:t>
      </w:r>
      <w:r w:rsidRPr="00237E77">
        <w:rPr>
          <w:rFonts w:asciiTheme="minorHAnsi" w:hAnsiTheme="minorHAnsi" w:cstheme="minorHAnsi"/>
          <w:sz w:val="22"/>
          <w:szCs w:val="22"/>
        </w:rPr>
        <w:fldChar w:fldCharType="begin"/>
      </w:r>
      <w:r w:rsidRPr="00237E77">
        <w:rPr>
          <w:rFonts w:asciiTheme="minorHAnsi" w:hAnsiTheme="minorHAnsi" w:cstheme="minorHAnsi"/>
          <w:sz w:val="22"/>
          <w:szCs w:val="22"/>
        </w:rPr>
        <w:instrText xml:space="preserve"> SEQ Proposal \* ARABIC </w:instrText>
      </w:r>
      <w:r w:rsidRPr="00237E77">
        <w:rPr>
          <w:rFonts w:asciiTheme="minorHAnsi" w:hAnsiTheme="minorHAnsi" w:cstheme="minorHAnsi"/>
          <w:sz w:val="22"/>
          <w:szCs w:val="22"/>
        </w:rPr>
        <w:fldChar w:fldCharType="separate"/>
      </w:r>
      <w:r w:rsidR="00C428DC">
        <w:rPr>
          <w:rFonts w:asciiTheme="minorHAnsi" w:hAnsiTheme="minorHAnsi" w:cstheme="minorHAnsi"/>
          <w:noProof/>
          <w:sz w:val="22"/>
          <w:szCs w:val="22"/>
        </w:rPr>
        <w:t>8</w:t>
      </w:r>
      <w:r w:rsidRPr="00237E77">
        <w:rPr>
          <w:rFonts w:asciiTheme="minorHAnsi" w:hAnsiTheme="minorHAnsi" w:cstheme="minorHAnsi"/>
          <w:sz w:val="22"/>
          <w:szCs w:val="22"/>
        </w:rPr>
        <w:fldChar w:fldCharType="end"/>
      </w:r>
      <w:r w:rsidR="008F2B0E" w:rsidRPr="00237E77">
        <w:rPr>
          <w:rFonts w:asciiTheme="minorHAnsi" w:eastAsia="SimSun" w:hAnsiTheme="minorHAnsi" w:cstheme="minorHAnsi"/>
          <w:sz w:val="22"/>
          <w:szCs w:val="32"/>
          <w:lang w:val="en-GB" w:eastAsia="en-GB"/>
        </w:rPr>
        <w:t xml:space="preserve">: Supporting new RRC parameter indicating </w:t>
      </w:r>
      <w:r w:rsidR="00154938" w:rsidRPr="00237E77">
        <w:rPr>
          <w:rFonts w:asciiTheme="minorHAnsi" w:eastAsia="SimSun" w:hAnsiTheme="minorHAnsi" w:cstheme="minorHAnsi"/>
          <w:sz w:val="22"/>
          <w:szCs w:val="32"/>
          <w:lang w:val="en-GB" w:eastAsia="en-GB"/>
        </w:rPr>
        <w:t>the extension of MCS entries based on conditionally based on existing RRC signalling not to impact the legacy UEs.</w:t>
      </w:r>
      <w:bookmarkEnd w:id="27"/>
    </w:p>
    <w:bookmarkEnd w:id="2"/>
    <w:bookmarkEnd w:id="3"/>
    <w:p w14:paraId="4BA0E3A4"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t>Conclusion</w:t>
      </w:r>
    </w:p>
    <w:p w14:paraId="7649EA55" w14:textId="16B8DFAB" w:rsidR="001B0F7A" w:rsidRPr="001B0F7A" w:rsidRDefault="001B0F7A" w:rsidP="001B0F7A">
      <w:pPr>
        <w:spacing w:beforeLines="50" w:before="120" w:after="120" w:line="276" w:lineRule="auto"/>
        <w:jc w:val="both"/>
        <w:rPr>
          <w:rFonts w:ascii="Calibri" w:eastAsia="SimSun" w:hAnsi="Calibri" w:cs="Calibri"/>
          <w:lang w:val="en-US" w:eastAsia="zh-CN"/>
        </w:rPr>
      </w:pPr>
      <w:bookmarkStart w:id="28" w:name="_Ref503565490"/>
      <w:bookmarkStart w:id="29" w:name="_Ref493791948"/>
      <w:bookmarkStart w:id="30" w:name="_Ref510367705"/>
      <w:bookmarkStart w:id="31" w:name="_Ref503565531"/>
      <w:bookmarkEnd w:id="0"/>
      <w:bookmarkEnd w:id="1"/>
      <w:r w:rsidRPr="001B0F7A">
        <w:rPr>
          <w:rFonts w:ascii="Calibri" w:eastAsia="SimSun" w:hAnsi="Calibri" w:cs="Calibri"/>
          <w:lang w:val="en-US" w:eastAsia="zh-CN"/>
        </w:rPr>
        <w:t xml:space="preserve">In this contribution, we propose the following </w:t>
      </w:r>
      <w:r w:rsidR="00D2553D">
        <w:rPr>
          <w:rFonts w:ascii="Calibri" w:eastAsia="SimSun" w:hAnsi="Calibri" w:cs="Calibri"/>
          <w:lang w:val="en-US" w:eastAsia="zh-CN"/>
        </w:rPr>
        <w:t xml:space="preserve">ideas </w:t>
      </w:r>
      <w:r w:rsidRPr="001B0F7A">
        <w:rPr>
          <w:rFonts w:ascii="Calibri" w:eastAsia="SimSun" w:hAnsi="Calibri" w:cs="Calibri"/>
          <w:lang w:val="en-US" w:eastAsia="zh-CN"/>
        </w:rPr>
        <w:t xml:space="preserve">to be considered </w:t>
      </w:r>
      <w:r w:rsidR="00D2553D">
        <w:rPr>
          <w:rFonts w:ascii="Calibri" w:eastAsia="SimSun" w:hAnsi="Calibri" w:cs="Calibri"/>
          <w:lang w:val="en-US" w:eastAsia="zh-CN"/>
        </w:rPr>
        <w:t>for UL coverage enhancements</w:t>
      </w:r>
    </w:p>
    <w:p w14:paraId="71A0B623" w14:textId="61557252" w:rsidR="009B14AB" w:rsidRPr="009B14AB" w:rsidRDefault="009B14AB" w:rsidP="009B14AB">
      <w:pPr>
        <w:spacing w:after="0" w:line="240" w:lineRule="auto"/>
        <w:jc w:val="both"/>
        <w:rPr>
          <w:rFonts w:eastAsia="SimSun" w:cstheme="minorHAnsi"/>
          <w:b/>
          <w:bCs/>
          <w:szCs w:val="28"/>
          <w:lang w:val="en-GB" w:eastAsia="en-GB"/>
        </w:rPr>
      </w:pPr>
      <w:r w:rsidRPr="009B14AB">
        <w:rPr>
          <w:rFonts w:eastAsia="SimSun" w:cstheme="minorHAnsi"/>
          <w:b/>
          <w:bCs/>
          <w:szCs w:val="28"/>
          <w:lang w:val="en-GB" w:eastAsia="en-GB"/>
        </w:rPr>
        <w:fldChar w:fldCharType="begin"/>
      </w:r>
      <w:r w:rsidRPr="009B14AB">
        <w:rPr>
          <w:rFonts w:eastAsia="SimSun" w:cstheme="minorHAnsi"/>
          <w:b/>
          <w:bCs/>
          <w:szCs w:val="28"/>
          <w:lang w:val="en-GB" w:eastAsia="en-GB"/>
        </w:rPr>
        <w:instrText xml:space="preserve"> REF _Ref220413010 \h  \* MERGEFORMAT </w:instrText>
      </w:r>
      <w:r w:rsidRPr="009B14AB">
        <w:rPr>
          <w:rFonts w:eastAsia="SimSun" w:cstheme="minorHAnsi"/>
          <w:b/>
          <w:bCs/>
          <w:szCs w:val="28"/>
          <w:lang w:val="en-GB" w:eastAsia="en-GB"/>
        </w:rPr>
      </w:r>
      <w:r w:rsidRPr="009B14AB">
        <w:rPr>
          <w:rFonts w:eastAsia="SimSun" w:cstheme="minorHAnsi"/>
          <w:b/>
          <w:bCs/>
          <w:szCs w:val="28"/>
          <w:lang w:val="en-GB" w:eastAsia="en-GB"/>
        </w:rPr>
        <w:fldChar w:fldCharType="separate"/>
      </w:r>
      <w:r w:rsidR="00C428DC" w:rsidRPr="00C428DC">
        <w:rPr>
          <w:rFonts w:cstheme="minorHAnsi"/>
          <w:b/>
          <w:bCs/>
        </w:rPr>
        <w:t xml:space="preserve">Proposal </w:t>
      </w:r>
      <w:r w:rsidR="00C428DC" w:rsidRPr="00C428DC">
        <w:rPr>
          <w:rFonts w:cstheme="minorHAnsi"/>
          <w:b/>
          <w:bCs/>
          <w:noProof/>
        </w:rPr>
        <w:t>1</w:t>
      </w:r>
      <w:r w:rsidR="00C428DC" w:rsidRPr="007B56DE">
        <w:rPr>
          <w:rFonts w:eastAsia="SimSun" w:cstheme="minorHAnsi"/>
          <w:b/>
          <w:bCs/>
          <w:szCs w:val="32"/>
          <w:lang w:val="en-GB" w:eastAsia="en-GB"/>
        </w:rPr>
        <w:t>:</w:t>
      </w:r>
      <w:r w:rsidR="00C428DC" w:rsidRPr="00C428DC">
        <w:rPr>
          <w:rFonts w:eastAsia="SimSun" w:cstheme="minorHAnsi"/>
          <w:b/>
          <w:bCs/>
          <w:szCs w:val="32"/>
          <w:lang w:val="en-GB" w:eastAsia="en-GB"/>
        </w:rPr>
        <w:t xml:space="preserve"> </w:t>
      </w:r>
      <w:r w:rsidR="00C428DC" w:rsidRPr="007B56DE">
        <w:rPr>
          <w:rFonts w:eastAsia="SimSun" w:cstheme="minorHAnsi"/>
          <w:b/>
          <w:bCs/>
          <w:szCs w:val="32"/>
          <w:lang w:val="en-GB" w:eastAsia="en-GB"/>
        </w:rPr>
        <w:t>Study on the default assumption that the UE requests repetitions for the initial transmission of PUSCH (Msg5), scheduled via DCI format 0_0 with CRC scrambled by C-RNTI, whenever repetition was requested for Msg3.</w:t>
      </w:r>
      <w:r w:rsidRPr="009B14AB">
        <w:rPr>
          <w:rFonts w:eastAsia="SimSun" w:cstheme="minorHAnsi"/>
          <w:b/>
          <w:bCs/>
          <w:szCs w:val="28"/>
          <w:lang w:val="en-GB" w:eastAsia="en-GB"/>
        </w:rPr>
        <w:fldChar w:fldCharType="end"/>
      </w:r>
    </w:p>
    <w:p w14:paraId="293AEBA0" w14:textId="7C606B11" w:rsidR="00A41042" w:rsidRDefault="009B14AB" w:rsidP="009B14AB">
      <w:pPr>
        <w:spacing w:before="240" w:after="0" w:line="240" w:lineRule="auto"/>
        <w:jc w:val="both"/>
        <w:rPr>
          <w:rFonts w:eastAsia="SimSun" w:cstheme="minorHAnsi"/>
          <w:b/>
          <w:bCs/>
          <w:szCs w:val="28"/>
          <w:lang w:val="en-GB" w:eastAsia="en-GB"/>
        </w:rPr>
      </w:pPr>
      <w:r w:rsidRPr="009B14AB">
        <w:rPr>
          <w:rFonts w:eastAsia="SimSun" w:cstheme="minorHAnsi"/>
          <w:b/>
          <w:bCs/>
          <w:szCs w:val="28"/>
          <w:lang w:val="en-GB" w:eastAsia="en-GB"/>
        </w:rPr>
        <w:fldChar w:fldCharType="begin"/>
      </w:r>
      <w:r w:rsidRPr="009B14AB">
        <w:rPr>
          <w:rFonts w:eastAsia="SimSun" w:cstheme="minorHAnsi"/>
          <w:b/>
          <w:bCs/>
          <w:szCs w:val="28"/>
          <w:lang w:val="en-GB" w:eastAsia="en-GB"/>
        </w:rPr>
        <w:instrText xml:space="preserve"> REF _Ref220413013 \h  \* MERGEFORMAT </w:instrText>
      </w:r>
      <w:r w:rsidRPr="009B14AB">
        <w:rPr>
          <w:rFonts w:eastAsia="SimSun" w:cstheme="minorHAnsi"/>
          <w:b/>
          <w:bCs/>
          <w:szCs w:val="28"/>
          <w:lang w:val="en-GB" w:eastAsia="en-GB"/>
        </w:rPr>
      </w:r>
      <w:r w:rsidRPr="009B14AB">
        <w:rPr>
          <w:rFonts w:eastAsia="SimSun" w:cstheme="minorHAnsi"/>
          <w:b/>
          <w:bCs/>
          <w:szCs w:val="28"/>
          <w:lang w:val="en-GB" w:eastAsia="en-GB"/>
        </w:rPr>
        <w:fldChar w:fldCharType="separate"/>
      </w:r>
      <w:r w:rsidR="00C428DC" w:rsidRPr="00C428DC">
        <w:rPr>
          <w:rFonts w:cstheme="minorHAnsi"/>
          <w:b/>
          <w:bCs/>
        </w:rPr>
        <w:t xml:space="preserve">Proposal </w:t>
      </w:r>
      <w:r w:rsidR="00C428DC" w:rsidRPr="00C428DC">
        <w:rPr>
          <w:rFonts w:cstheme="minorHAnsi"/>
          <w:b/>
          <w:bCs/>
          <w:noProof/>
        </w:rPr>
        <w:t>2</w:t>
      </w:r>
      <w:r w:rsidR="00C428DC" w:rsidRPr="007B56DE">
        <w:rPr>
          <w:rFonts w:eastAsia="SimSun" w:cstheme="minorHAnsi"/>
          <w:b/>
          <w:bCs/>
          <w:szCs w:val="32"/>
          <w:lang w:val="en-GB" w:eastAsia="en-GB"/>
        </w:rPr>
        <w:t>: Study on the request mechanism for repetition of initial transmission of PUSCH (Msg5), scheduled via DCI format 0_0 with CRC scrambled by C-RNTI, using Msg3-based signalling via DM-RS configurations as per following options :</w:t>
      </w:r>
      <w:r w:rsidRPr="009B14AB">
        <w:rPr>
          <w:rFonts w:eastAsia="SimSun" w:cstheme="minorHAnsi"/>
          <w:b/>
          <w:bCs/>
          <w:szCs w:val="28"/>
          <w:lang w:val="en-GB" w:eastAsia="en-GB"/>
        </w:rPr>
        <w:fldChar w:fldCharType="end"/>
      </w:r>
    </w:p>
    <w:p w14:paraId="76DF7B13" w14:textId="1C5A7CCD" w:rsidR="00C45040" w:rsidRPr="00C45040" w:rsidRDefault="00EA0E71" w:rsidP="009B14AB">
      <w:pPr>
        <w:spacing w:before="240" w:after="0" w:line="240" w:lineRule="auto"/>
        <w:jc w:val="both"/>
        <w:rPr>
          <w:rFonts w:eastAsia="SimSun" w:cstheme="minorHAnsi"/>
          <w:b/>
          <w:bCs/>
          <w:szCs w:val="28"/>
          <w:lang w:val="en-GB" w:eastAsia="en-GB"/>
        </w:rPr>
      </w:pPr>
      <w:r>
        <w:rPr>
          <w:rFonts w:eastAsia="SimSun" w:cstheme="minorHAnsi"/>
          <w:b/>
          <w:bCs/>
          <w:szCs w:val="28"/>
          <w:lang w:val="en-GB" w:eastAsia="en-GB"/>
        </w:rPr>
        <w:fldChar w:fldCharType="begin"/>
      </w:r>
      <w:r>
        <w:rPr>
          <w:rFonts w:eastAsia="SimSun" w:cstheme="minorHAnsi"/>
          <w:b/>
          <w:bCs/>
          <w:szCs w:val="28"/>
          <w:lang w:val="en-GB" w:eastAsia="en-GB"/>
        </w:rPr>
        <w:instrText xml:space="preserve"> REF _Ref220447928 \h  \* MERGEFORMAT </w:instrText>
      </w:r>
      <w:r>
        <w:rPr>
          <w:rFonts w:eastAsia="SimSun" w:cstheme="minorHAnsi"/>
          <w:b/>
          <w:bCs/>
          <w:szCs w:val="28"/>
          <w:lang w:val="en-GB" w:eastAsia="en-GB"/>
        </w:rPr>
      </w:r>
      <w:r>
        <w:rPr>
          <w:rFonts w:eastAsia="SimSun" w:cstheme="minorHAnsi"/>
          <w:b/>
          <w:bCs/>
          <w:szCs w:val="28"/>
          <w:lang w:val="en-GB" w:eastAsia="en-GB"/>
        </w:rPr>
        <w:fldChar w:fldCharType="separate"/>
      </w:r>
      <w:r w:rsidR="00C428DC" w:rsidRPr="00C428DC">
        <w:rPr>
          <w:rFonts w:cstheme="minorHAnsi"/>
          <w:b/>
          <w:bCs/>
        </w:rPr>
        <w:t xml:space="preserve">Proposal </w:t>
      </w:r>
      <w:r w:rsidR="00C428DC" w:rsidRPr="00C428DC">
        <w:rPr>
          <w:rFonts w:cstheme="minorHAnsi"/>
          <w:b/>
          <w:bCs/>
          <w:noProof/>
        </w:rPr>
        <w:t>3</w:t>
      </w:r>
      <w:r w:rsidR="00C428DC" w:rsidRPr="00B42C60">
        <w:rPr>
          <w:rFonts w:eastAsia="SimSun" w:cstheme="minorHAnsi"/>
          <w:b/>
          <w:bCs/>
          <w:szCs w:val="32"/>
          <w:lang w:val="en-GB" w:eastAsia="en-GB"/>
        </w:rPr>
        <w:t>:</w:t>
      </w:r>
      <w:r w:rsidR="00C428DC" w:rsidRPr="00C428DC">
        <w:rPr>
          <w:rFonts w:eastAsia="SimSun" w:cstheme="minorHAnsi"/>
          <w:b/>
          <w:bCs/>
          <w:szCs w:val="32"/>
          <w:lang w:val="en-GB" w:eastAsia="en-GB"/>
        </w:rPr>
        <w:t xml:space="preserve"> Enable the gNB to signal the Msg5 PUSCH repetition number to the UE by using up to the two most significant bits of the MCS field in DCI format 0_0 with CRC scrambled by the C</w:t>
      </w:r>
      <w:r w:rsidR="00C428DC" w:rsidRPr="00C428DC">
        <w:rPr>
          <w:rFonts w:ascii="Cambria Math" w:eastAsia="SimSun" w:hAnsi="Cambria Math" w:cs="Cambria Math"/>
          <w:b/>
          <w:bCs/>
          <w:szCs w:val="32"/>
          <w:lang w:val="en-GB" w:eastAsia="en-GB"/>
        </w:rPr>
        <w:t>‑</w:t>
      </w:r>
      <w:r w:rsidR="00C428DC" w:rsidRPr="00C428DC">
        <w:rPr>
          <w:rFonts w:eastAsia="SimSun" w:cstheme="minorHAnsi"/>
          <w:b/>
          <w:bCs/>
          <w:szCs w:val="32"/>
          <w:lang w:val="en-GB" w:eastAsia="en-GB"/>
        </w:rPr>
        <w:t>RNTI</w:t>
      </w:r>
      <w:r w:rsidR="00C428DC">
        <w:rPr>
          <w:rFonts w:eastAsia="SimSun" w:cstheme="minorHAnsi"/>
          <w:szCs w:val="32"/>
          <w:lang w:val="en-GB" w:eastAsia="en-GB"/>
        </w:rPr>
        <w:t>.</w:t>
      </w:r>
      <w:r>
        <w:rPr>
          <w:rFonts w:eastAsia="SimSun" w:cstheme="minorHAnsi"/>
          <w:b/>
          <w:bCs/>
          <w:szCs w:val="28"/>
          <w:lang w:val="en-GB" w:eastAsia="en-GB"/>
        </w:rPr>
        <w:fldChar w:fldCharType="end"/>
      </w:r>
    </w:p>
    <w:p w14:paraId="08CEC354" w14:textId="13C019A6" w:rsidR="009346D2" w:rsidRDefault="00C45040" w:rsidP="00C45040">
      <w:pPr>
        <w:spacing w:before="240" w:line="240" w:lineRule="auto"/>
        <w:jc w:val="both"/>
        <w:rPr>
          <w:rFonts w:eastAsia="SimSun" w:cstheme="minorHAnsi"/>
          <w:b/>
          <w:bCs/>
          <w:szCs w:val="28"/>
          <w:lang w:val="en-GB" w:eastAsia="en-GB"/>
        </w:rPr>
      </w:pPr>
      <w:r w:rsidRPr="00C45040">
        <w:rPr>
          <w:rFonts w:eastAsia="SimSun" w:cstheme="minorHAnsi"/>
          <w:b/>
          <w:bCs/>
          <w:szCs w:val="28"/>
          <w:lang w:val="en-GB" w:eastAsia="en-GB"/>
        </w:rPr>
        <w:fldChar w:fldCharType="begin"/>
      </w:r>
      <w:r w:rsidRPr="00C45040">
        <w:rPr>
          <w:rFonts w:eastAsia="SimSun" w:cstheme="minorHAnsi"/>
          <w:b/>
          <w:bCs/>
          <w:szCs w:val="28"/>
          <w:lang w:val="en-GB" w:eastAsia="en-GB"/>
        </w:rPr>
        <w:instrText xml:space="preserve"> REF _Ref220420208 \h  \* MERGEFORMAT </w:instrText>
      </w:r>
      <w:r w:rsidRPr="00C45040">
        <w:rPr>
          <w:rFonts w:eastAsia="SimSun" w:cstheme="minorHAnsi"/>
          <w:b/>
          <w:bCs/>
          <w:szCs w:val="28"/>
          <w:lang w:val="en-GB" w:eastAsia="en-GB"/>
        </w:rPr>
      </w:r>
      <w:r w:rsidRPr="00C45040">
        <w:rPr>
          <w:rFonts w:eastAsia="SimSun" w:cstheme="minorHAnsi"/>
          <w:b/>
          <w:bCs/>
          <w:szCs w:val="28"/>
          <w:lang w:val="en-GB" w:eastAsia="en-GB"/>
        </w:rPr>
        <w:fldChar w:fldCharType="separate"/>
      </w:r>
      <w:r w:rsidR="00C428DC" w:rsidRPr="00C428DC">
        <w:rPr>
          <w:rFonts w:cstheme="minorHAnsi"/>
          <w:b/>
          <w:bCs/>
        </w:rPr>
        <w:t xml:space="preserve">Proposal </w:t>
      </w:r>
      <w:r w:rsidR="00C428DC" w:rsidRPr="00C428DC">
        <w:rPr>
          <w:rFonts w:cstheme="minorHAnsi"/>
          <w:b/>
          <w:bCs/>
          <w:noProof/>
        </w:rPr>
        <w:t>4</w:t>
      </w:r>
      <w:r w:rsidR="00C428DC" w:rsidRPr="00B42C60">
        <w:rPr>
          <w:rFonts w:eastAsia="SimSun" w:cstheme="minorHAnsi"/>
          <w:b/>
          <w:bCs/>
          <w:szCs w:val="32"/>
          <w:lang w:val="en-GB" w:eastAsia="en-GB"/>
        </w:rPr>
        <w:t>: Study of dynamic indication of the number of repetitions for PUSCH (Msg5) retransmission via DCI format 0_0 with C-RNTI</w:t>
      </w:r>
      <w:r w:rsidRPr="00C45040">
        <w:rPr>
          <w:rFonts w:eastAsia="SimSun" w:cstheme="minorHAnsi"/>
          <w:b/>
          <w:bCs/>
          <w:szCs w:val="28"/>
          <w:lang w:val="en-GB" w:eastAsia="en-GB"/>
        </w:rPr>
        <w:fldChar w:fldCharType="end"/>
      </w:r>
    </w:p>
    <w:p w14:paraId="578BC5A8" w14:textId="676BAA36" w:rsidR="007F7EAE" w:rsidRDefault="007F7EAE" w:rsidP="009F128C">
      <w:pPr>
        <w:spacing w:after="120" w:line="240" w:lineRule="auto"/>
        <w:jc w:val="both"/>
        <w:rPr>
          <w:rFonts w:eastAsia="SimSun" w:cstheme="minorHAnsi"/>
          <w:b/>
          <w:bCs/>
          <w:szCs w:val="28"/>
          <w:lang w:val="en-GB" w:eastAsia="en-GB"/>
        </w:rPr>
      </w:pPr>
      <w:r w:rsidRPr="007F7EAE">
        <w:rPr>
          <w:rFonts w:eastAsia="SimSun" w:cstheme="minorHAnsi"/>
          <w:b/>
          <w:bCs/>
          <w:szCs w:val="28"/>
          <w:lang w:val="en-GB" w:eastAsia="en-GB"/>
        </w:rPr>
        <w:fldChar w:fldCharType="begin"/>
      </w:r>
      <w:r w:rsidRPr="007F7EAE">
        <w:rPr>
          <w:rFonts w:eastAsia="SimSun" w:cstheme="minorHAnsi"/>
          <w:b/>
          <w:bCs/>
          <w:szCs w:val="28"/>
          <w:lang w:val="en-GB" w:eastAsia="en-GB"/>
        </w:rPr>
        <w:instrText xml:space="preserve"> REF _Ref220413182 \h  \* MERGEFORMAT </w:instrText>
      </w:r>
      <w:r w:rsidRPr="007F7EAE">
        <w:rPr>
          <w:rFonts w:eastAsia="SimSun" w:cstheme="minorHAnsi"/>
          <w:b/>
          <w:bCs/>
          <w:szCs w:val="28"/>
          <w:lang w:val="en-GB" w:eastAsia="en-GB"/>
        </w:rPr>
      </w:r>
      <w:r w:rsidRPr="007F7EAE">
        <w:rPr>
          <w:rFonts w:eastAsia="SimSun" w:cstheme="minorHAnsi"/>
          <w:b/>
          <w:bCs/>
          <w:szCs w:val="28"/>
          <w:lang w:val="en-GB" w:eastAsia="en-GB"/>
        </w:rPr>
        <w:fldChar w:fldCharType="separate"/>
      </w:r>
      <w:r w:rsidR="00C428DC" w:rsidRPr="00C428DC">
        <w:rPr>
          <w:rFonts w:cstheme="minorHAnsi"/>
          <w:b/>
          <w:bCs/>
        </w:rPr>
        <w:t xml:space="preserve">Observation </w:t>
      </w:r>
      <w:r w:rsidR="00C428DC" w:rsidRPr="00C428DC">
        <w:rPr>
          <w:rFonts w:cstheme="minorHAnsi"/>
          <w:b/>
          <w:bCs/>
          <w:noProof/>
        </w:rPr>
        <w:t>1</w:t>
      </w:r>
      <w:r w:rsidR="00C428DC" w:rsidRPr="007D5165">
        <w:rPr>
          <w:rFonts w:eastAsia="SimSun" w:cstheme="minorHAnsi"/>
          <w:b/>
          <w:bCs/>
          <w:szCs w:val="32"/>
          <w:lang w:val="en-GB" w:eastAsia="en-GB"/>
        </w:rPr>
        <w:t>: Power class 3 UE can achieve up to 2.8 dB power gain for pi/2 BPSK over QPSK.</w:t>
      </w:r>
      <w:r w:rsidRPr="007F7EAE">
        <w:rPr>
          <w:rFonts w:eastAsia="SimSun" w:cstheme="minorHAnsi"/>
          <w:b/>
          <w:bCs/>
          <w:szCs w:val="28"/>
          <w:lang w:val="en-GB" w:eastAsia="en-GB"/>
        </w:rPr>
        <w:fldChar w:fldCharType="end"/>
      </w:r>
    </w:p>
    <w:p w14:paraId="3E94E585" w14:textId="5897DA3F" w:rsidR="00C45040" w:rsidRPr="007F7EAE" w:rsidRDefault="00C45040" w:rsidP="009F128C">
      <w:pPr>
        <w:spacing w:after="120" w:line="240" w:lineRule="auto"/>
        <w:jc w:val="both"/>
        <w:rPr>
          <w:rFonts w:eastAsia="SimSun" w:cstheme="minorHAnsi"/>
          <w:b/>
          <w:bCs/>
          <w:szCs w:val="28"/>
          <w:lang w:val="en-GB" w:eastAsia="en-GB"/>
        </w:rPr>
      </w:pPr>
      <w:r>
        <w:rPr>
          <w:rFonts w:eastAsia="SimSun" w:cstheme="minorHAnsi"/>
          <w:b/>
          <w:bCs/>
          <w:szCs w:val="28"/>
          <w:lang w:val="en-GB" w:eastAsia="en-GB"/>
        </w:rPr>
        <w:fldChar w:fldCharType="begin"/>
      </w:r>
      <w:r>
        <w:rPr>
          <w:rFonts w:eastAsia="SimSun" w:cstheme="minorHAnsi"/>
          <w:b/>
          <w:bCs/>
          <w:szCs w:val="28"/>
          <w:lang w:val="en-GB" w:eastAsia="en-GB"/>
        </w:rPr>
        <w:instrText xml:space="preserve"> REF _Ref220420343 \h  \* MERGEFORMAT </w:instrText>
      </w:r>
      <w:r>
        <w:rPr>
          <w:rFonts w:eastAsia="SimSun" w:cstheme="minorHAnsi"/>
          <w:b/>
          <w:bCs/>
          <w:szCs w:val="28"/>
          <w:lang w:val="en-GB" w:eastAsia="en-GB"/>
        </w:rPr>
      </w:r>
      <w:r>
        <w:rPr>
          <w:rFonts w:eastAsia="SimSun" w:cstheme="minorHAnsi"/>
          <w:b/>
          <w:bCs/>
          <w:szCs w:val="28"/>
          <w:lang w:val="en-GB" w:eastAsia="en-GB"/>
        </w:rPr>
        <w:fldChar w:fldCharType="separate"/>
      </w:r>
      <w:r w:rsidR="00C428DC" w:rsidRPr="00C428DC">
        <w:rPr>
          <w:rFonts w:cstheme="minorHAnsi"/>
          <w:b/>
          <w:bCs/>
        </w:rPr>
        <w:t xml:space="preserve">Proposal </w:t>
      </w:r>
      <w:r w:rsidR="00C428DC" w:rsidRPr="00C428DC">
        <w:rPr>
          <w:rFonts w:cstheme="minorHAnsi"/>
          <w:b/>
          <w:bCs/>
          <w:noProof/>
        </w:rPr>
        <w:t>5</w:t>
      </w:r>
      <w:r w:rsidR="00C428DC" w:rsidRPr="007D5165">
        <w:rPr>
          <w:rFonts w:eastAsia="SimSun" w:cstheme="minorHAnsi"/>
          <w:b/>
          <w:bCs/>
          <w:szCs w:val="32"/>
          <w:lang w:val="en-GB" w:eastAsia="en-GB"/>
        </w:rPr>
        <w:t>: Support extension of pi/2 BPSK for additional MCS indices with spectral efficiency no larger than 0.6016 for MCS table 6.1.4.1-1 of TS 38.214</w:t>
      </w:r>
      <w:r>
        <w:rPr>
          <w:rFonts w:eastAsia="SimSun" w:cstheme="minorHAnsi"/>
          <w:b/>
          <w:bCs/>
          <w:szCs w:val="28"/>
          <w:lang w:val="en-GB" w:eastAsia="en-GB"/>
        </w:rPr>
        <w:fldChar w:fldCharType="end"/>
      </w:r>
    </w:p>
    <w:p w14:paraId="42318379" w14:textId="0A0711FD" w:rsidR="009346D2" w:rsidRDefault="007F7EAE" w:rsidP="009F128C">
      <w:pPr>
        <w:spacing w:after="120" w:line="240" w:lineRule="auto"/>
        <w:jc w:val="both"/>
        <w:rPr>
          <w:rFonts w:eastAsia="SimSun" w:cstheme="minorHAnsi"/>
          <w:b/>
          <w:bCs/>
          <w:szCs w:val="28"/>
          <w:lang w:val="en-GB" w:eastAsia="en-GB"/>
        </w:rPr>
      </w:pPr>
      <w:r w:rsidRPr="007F7EAE">
        <w:rPr>
          <w:rFonts w:eastAsia="SimSun" w:cstheme="minorHAnsi"/>
          <w:b/>
          <w:bCs/>
          <w:szCs w:val="28"/>
          <w:lang w:val="en-GB" w:eastAsia="en-GB"/>
        </w:rPr>
        <w:fldChar w:fldCharType="begin"/>
      </w:r>
      <w:r w:rsidRPr="007F7EAE">
        <w:rPr>
          <w:rFonts w:eastAsia="SimSun" w:cstheme="minorHAnsi"/>
          <w:b/>
          <w:bCs/>
          <w:szCs w:val="28"/>
          <w:lang w:val="en-GB" w:eastAsia="en-GB"/>
        </w:rPr>
        <w:instrText xml:space="preserve"> REF _Ref220413185 \h  \* MERGEFORMAT </w:instrText>
      </w:r>
      <w:r w:rsidRPr="007F7EAE">
        <w:rPr>
          <w:rFonts w:eastAsia="SimSun" w:cstheme="minorHAnsi"/>
          <w:b/>
          <w:bCs/>
          <w:szCs w:val="28"/>
          <w:lang w:val="en-GB" w:eastAsia="en-GB"/>
        </w:rPr>
      </w:r>
      <w:r w:rsidRPr="007F7EAE">
        <w:rPr>
          <w:rFonts w:eastAsia="SimSun" w:cstheme="minorHAnsi"/>
          <w:b/>
          <w:bCs/>
          <w:szCs w:val="28"/>
          <w:lang w:val="en-GB" w:eastAsia="en-GB"/>
        </w:rPr>
        <w:fldChar w:fldCharType="separate"/>
      </w:r>
      <w:r w:rsidR="00C428DC" w:rsidRPr="00C428DC">
        <w:rPr>
          <w:rFonts w:cstheme="minorHAnsi"/>
          <w:b/>
          <w:bCs/>
        </w:rPr>
        <w:t xml:space="preserve">Observation </w:t>
      </w:r>
      <w:r w:rsidR="00C428DC" w:rsidRPr="00C428DC">
        <w:rPr>
          <w:rFonts w:cstheme="minorHAnsi"/>
          <w:b/>
          <w:bCs/>
          <w:noProof/>
        </w:rPr>
        <w:t>2</w:t>
      </w:r>
      <w:r w:rsidR="00C428DC" w:rsidRPr="00D94838">
        <w:rPr>
          <w:rFonts w:eastAsia="SimSun" w:cstheme="minorHAnsi"/>
          <w:b/>
          <w:bCs/>
          <w:szCs w:val="32"/>
          <w:lang w:val="en-GB" w:eastAsia="en-GB"/>
        </w:rPr>
        <w:t>: Considering the power gain that can be achieved with pi/2 BPSK, it is beneficial to extend the MCS indices up to MCS index 4 for Table 6.1.4.1-1 (TS 38.214).</w:t>
      </w:r>
      <w:r w:rsidRPr="007F7EAE">
        <w:rPr>
          <w:rFonts w:eastAsia="SimSun" w:cstheme="minorHAnsi"/>
          <w:b/>
          <w:bCs/>
          <w:szCs w:val="28"/>
          <w:lang w:val="en-GB" w:eastAsia="en-GB"/>
        </w:rPr>
        <w:fldChar w:fldCharType="end"/>
      </w:r>
    </w:p>
    <w:p w14:paraId="4C49D94C" w14:textId="5DE53274" w:rsidR="00107099" w:rsidRPr="00107099" w:rsidRDefault="00107099" w:rsidP="009F128C">
      <w:pPr>
        <w:spacing w:after="120" w:line="240" w:lineRule="auto"/>
        <w:jc w:val="both"/>
        <w:rPr>
          <w:rFonts w:eastAsia="SimSun" w:cstheme="minorHAnsi"/>
          <w:b/>
          <w:bCs/>
          <w:szCs w:val="28"/>
          <w:lang w:val="en-GB" w:eastAsia="en-GB"/>
        </w:rPr>
      </w:pPr>
      <w:r w:rsidRPr="00107099">
        <w:rPr>
          <w:rFonts w:eastAsia="SimSun" w:cstheme="minorHAnsi"/>
          <w:b/>
          <w:bCs/>
          <w:szCs w:val="28"/>
          <w:lang w:val="en-GB" w:eastAsia="en-GB"/>
        </w:rPr>
        <w:fldChar w:fldCharType="begin"/>
      </w:r>
      <w:r w:rsidRPr="00107099">
        <w:rPr>
          <w:rFonts w:eastAsia="SimSun" w:cstheme="minorHAnsi"/>
          <w:b/>
          <w:bCs/>
          <w:szCs w:val="28"/>
          <w:lang w:val="en-GB" w:eastAsia="en-GB"/>
        </w:rPr>
        <w:instrText xml:space="preserve"> REF _Ref220682484 \h  \* MERGEFORMAT </w:instrText>
      </w:r>
      <w:r w:rsidRPr="00107099">
        <w:rPr>
          <w:rFonts w:eastAsia="SimSun" w:cstheme="minorHAnsi"/>
          <w:b/>
          <w:bCs/>
          <w:szCs w:val="28"/>
          <w:lang w:val="en-GB" w:eastAsia="en-GB"/>
        </w:rPr>
      </w:r>
      <w:r w:rsidRPr="00107099">
        <w:rPr>
          <w:rFonts w:eastAsia="SimSun" w:cstheme="minorHAnsi"/>
          <w:b/>
          <w:bCs/>
          <w:szCs w:val="28"/>
          <w:lang w:val="en-GB" w:eastAsia="en-GB"/>
        </w:rPr>
        <w:fldChar w:fldCharType="separate"/>
      </w:r>
      <w:r w:rsidRPr="00107099">
        <w:rPr>
          <w:rFonts w:cstheme="minorHAnsi"/>
          <w:b/>
          <w:bCs/>
        </w:rPr>
        <w:t xml:space="preserve">Observation </w:t>
      </w:r>
      <w:r w:rsidRPr="00107099">
        <w:rPr>
          <w:rFonts w:cstheme="minorHAnsi"/>
          <w:b/>
          <w:bCs/>
          <w:noProof/>
        </w:rPr>
        <w:t>3</w:t>
      </w:r>
      <w:r w:rsidRPr="00107099">
        <w:rPr>
          <w:rFonts w:eastAsia="SimSun" w:cstheme="minorHAnsi"/>
          <w:b/>
          <w:bCs/>
          <w:szCs w:val="32"/>
          <w:lang w:val="en-GB" w:eastAsia="en-GB"/>
        </w:rPr>
        <w:t>: The extension of the MCS indices for pi/2 BPSK should also be considered for lower code rates as well to extend the application of pi/2 BPSK for coverage limited scenarios</w:t>
      </w:r>
      <w:r w:rsidRPr="00107099">
        <w:rPr>
          <w:rFonts w:eastAsia="SimSun" w:cstheme="minorHAnsi"/>
          <w:b/>
          <w:bCs/>
          <w:szCs w:val="28"/>
          <w:lang w:val="en-GB" w:eastAsia="en-GB"/>
        </w:rPr>
        <w:fldChar w:fldCharType="end"/>
      </w:r>
    </w:p>
    <w:p w14:paraId="7E382AA6" w14:textId="6CE4857C" w:rsidR="007F7EAE" w:rsidRDefault="0065366D" w:rsidP="338C3E35">
      <w:pPr>
        <w:spacing w:after="120" w:line="240" w:lineRule="auto"/>
        <w:jc w:val="both"/>
        <w:rPr>
          <w:rFonts w:eastAsia="SimSun"/>
          <w:b/>
          <w:bCs/>
          <w:lang w:val="en-GB" w:eastAsia="en-GB"/>
        </w:rPr>
      </w:pPr>
      <w:r w:rsidRPr="338C3E35">
        <w:rPr>
          <w:rFonts w:eastAsia="SimSun"/>
          <w:b/>
          <w:bCs/>
          <w:lang w:val="en-GB" w:eastAsia="en-GB"/>
        </w:rPr>
        <w:fldChar w:fldCharType="begin"/>
      </w:r>
      <w:r w:rsidRPr="338C3E35">
        <w:rPr>
          <w:rFonts w:eastAsia="SimSun"/>
          <w:b/>
          <w:bCs/>
          <w:lang w:val="en-GB" w:eastAsia="en-GB"/>
        </w:rPr>
        <w:instrText xml:space="preserve"> REF _Ref220413218 \h  \* MERGEFORMAT </w:instrText>
      </w:r>
      <w:r w:rsidRPr="338C3E35">
        <w:rPr>
          <w:rFonts w:eastAsia="SimSun"/>
          <w:b/>
          <w:bCs/>
          <w:lang w:val="en-GB" w:eastAsia="en-GB"/>
        </w:rPr>
      </w:r>
      <w:r w:rsidRPr="338C3E35">
        <w:rPr>
          <w:rFonts w:eastAsia="SimSun"/>
          <w:b/>
          <w:bCs/>
          <w:lang w:val="en-GB" w:eastAsia="en-GB"/>
        </w:rPr>
        <w:fldChar w:fldCharType="separate"/>
      </w:r>
      <w:r w:rsidR="00C428DC" w:rsidRPr="338C3E35">
        <w:rPr>
          <w:b/>
          <w:bCs/>
        </w:rPr>
        <w:t xml:space="preserve">Proposal </w:t>
      </w:r>
      <w:r w:rsidR="00C428DC" w:rsidRPr="338C3E35">
        <w:rPr>
          <w:b/>
          <w:bCs/>
          <w:noProof/>
        </w:rPr>
        <w:t>6</w:t>
      </w:r>
      <w:r w:rsidR="00C428DC" w:rsidRPr="338C3E35">
        <w:rPr>
          <w:rFonts w:eastAsia="SimSun"/>
          <w:b/>
          <w:bCs/>
          <w:lang w:val="en-GB" w:eastAsia="en-GB"/>
        </w:rPr>
        <w:t>: Support extension of pi/2 BPSK for additional MCS indices up to MCS index 4 as indicated in table below, maintaining the legacy spectral efficiency for MCS table 6.1.4.1-1 of TS 38.214</w:t>
      </w:r>
      <w:r w:rsidRPr="338C3E35">
        <w:rPr>
          <w:rFonts w:eastAsia="SimSun"/>
          <w:b/>
          <w:bCs/>
          <w:lang w:val="en-GB" w:eastAsia="en-GB"/>
        </w:rPr>
        <w:fldChar w:fldCharType="end"/>
      </w:r>
    </w:p>
    <w:p w14:paraId="27E084CE" w14:textId="168666D3" w:rsidR="009F128C" w:rsidRDefault="009F128C" w:rsidP="009F128C">
      <w:pPr>
        <w:spacing w:after="120" w:line="240" w:lineRule="auto"/>
        <w:jc w:val="both"/>
        <w:rPr>
          <w:rFonts w:eastAsia="SimSun" w:cstheme="minorHAnsi"/>
          <w:b/>
          <w:bCs/>
          <w:szCs w:val="28"/>
          <w:lang w:val="en-GB" w:eastAsia="en-GB"/>
        </w:rPr>
      </w:pPr>
    </w:p>
    <w:p w14:paraId="3D236320" w14:textId="77777777" w:rsidR="00FE12E6" w:rsidRDefault="00FE12E6" w:rsidP="009F128C">
      <w:pPr>
        <w:spacing w:after="120" w:line="240" w:lineRule="auto"/>
        <w:jc w:val="both"/>
        <w:rPr>
          <w:rFonts w:eastAsia="SimSun" w:cstheme="minorHAnsi"/>
          <w:b/>
          <w:bCs/>
          <w:szCs w:val="28"/>
          <w:lang w:val="en-GB" w:eastAsia="en-GB"/>
        </w:rPr>
      </w:pPr>
    </w:p>
    <w:tbl>
      <w:tblPr>
        <w:tblStyle w:val="TableGrid"/>
        <w:tblW w:w="7653" w:type="dxa"/>
        <w:jc w:val="center"/>
        <w:tblLook w:val="04A0" w:firstRow="1" w:lastRow="0" w:firstColumn="1" w:lastColumn="0" w:noHBand="0" w:noVBand="1"/>
      </w:tblPr>
      <w:tblGrid>
        <w:gridCol w:w="1417"/>
        <w:gridCol w:w="1984"/>
        <w:gridCol w:w="2268"/>
        <w:gridCol w:w="1984"/>
      </w:tblGrid>
      <w:tr w:rsidR="009F128C" w:rsidRPr="006B2306" w14:paraId="60FE4366" w14:textId="77777777" w:rsidTr="008C1A46">
        <w:trPr>
          <w:jc w:val="center"/>
        </w:trPr>
        <w:tc>
          <w:tcPr>
            <w:tcW w:w="1417" w:type="dxa"/>
          </w:tcPr>
          <w:p w14:paraId="6B538C87"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MCS index</w:t>
            </w:r>
          </w:p>
        </w:tc>
        <w:tc>
          <w:tcPr>
            <w:tcW w:w="1984" w:type="dxa"/>
          </w:tcPr>
          <w:p w14:paraId="7F4311FF"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Modulation order</w:t>
            </w:r>
          </w:p>
        </w:tc>
        <w:tc>
          <w:tcPr>
            <w:tcW w:w="2268" w:type="dxa"/>
          </w:tcPr>
          <w:p w14:paraId="4B1666B0"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Code rate (</w:t>
            </w:r>
            <m:oMath>
              <m:r>
                <w:rPr>
                  <w:rFonts w:ascii="Cambria Math" w:hAnsi="Cambria Math" w:cstheme="minorHAnsi"/>
                </w:rPr>
                <m:t>R×1024)</m:t>
              </m:r>
            </m:oMath>
          </w:p>
        </w:tc>
        <w:tc>
          <w:tcPr>
            <w:tcW w:w="1984" w:type="dxa"/>
          </w:tcPr>
          <w:p w14:paraId="356E3BF0"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Spectral efficiency</w:t>
            </w:r>
          </w:p>
        </w:tc>
      </w:tr>
      <w:tr w:rsidR="009F128C" w:rsidRPr="006B2306" w14:paraId="65810225" w14:textId="77777777" w:rsidTr="008C1A46">
        <w:trPr>
          <w:jc w:val="center"/>
        </w:trPr>
        <w:tc>
          <w:tcPr>
            <w:tcW w:w="1417" w:type="dxa"/>
          </w:tcPr>
          <w:p w14:paraId="156C7866"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w:t>
            </w:r>
          </w:p>
        </w:tc>
        <w:tc>
          <w:tcPr>
            <w:tcW w:w="1984" w:type="dxa"/>
          </w:tcPr>
          <w:p w14:paraId="7D539A72"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Q</w:t>
            </w:r>
          </w:p>
        </w:tc>
        <w:tc>
          <w:tcPr>
            <w:tcW w:w="2268" w:type="dxa"/>
          </w:tcPr>
          <w:p w14:paraId="0B590CDD"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240/q</w:t>
            </w:r>
          </w:p>
        </w:tc>
        <w:tc>
          <w:tcPr>
            <w:tcW w:w="1984" w:type="dxa"/>
          </w:tcPr>
          <w:p w14:paraId="724F4117"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0.2344</w:t>
            </w:r>
          </w:p>
        </w:tc>
      </w:tr>
      <w:tr w:rsidR="009F128C" w:rsidRPr="006B2306" w14:paraId="5FF59823" w14:textId="77777777" w:rsidTr="008C1A46">
        <w:trPr>
          <w:jc w:val="center"/>
        </w:trPr>
        <w:tc>
          <w:tcPr>
            <w:tcW w:w="1417" w:type="dxa"/>
          </w:tcPr>
          <w:p w14:paraId="213C29C6"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1</w:t>
            </w:r>
          </w:p>
        </w:tc>
        <w:tc>
          <w:tcPr>
            <w:tcW w:w="1984" w:type="dxa"/>
          </w:tcPr>
          <w:p w14:paraId="1C1B4CBA"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Q</w:t>
            </w:r>
          </w:p>
        </w:tc>
        <w:tc>
          <w:tcPr>
            <w:tcW w:w="2268" w:type="dxa"/>
          </w:tcPr>
          <w:p w14:paraId="5E5B2D19"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314/q</w:t>
            </w:r>
          </w:p>
        </w:tc>
        <w:tc>
          <w:tcPr>
            <w:tcW w:w="1984" w:type="dxa"/>
          </w:tcPr>
          <w:p w14:paraId="6ADDF464"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0.3066</w:t>
            </w:r>
          </w:p>
        </w:tc>
      </w:tr>
      <w:tr w:rsidR="009F128C" w:rsidRPr="006B2306" w14:paraId="7085D88A" w14:textId="77777777" w:rsidTr="008C1A46">
        <w:trPr>
          <w:jc w:val="center"/>
        </w:trPr>
        <w:tc>
          <w:tcPr>
            <w:tcW w:w="1417" w:type="dxa"/>
          </w:tcPr>
          <w:p w14:paraId="6BDA61A3"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2</w:t>
            </w:r>
          </w:p>
        </w:tc>
        <w:tc>
          <w:tcPr>
            <w:tcW w:w="1984" w:type="dxa"/>
          </w:tcPr>
          <w:p w14:paraId="33E08BC6" w14:textId="77777777" w:rsidR="009F128C" w:rsidRPr="00303129" w:rsidRDefault="009F128C" w:rsidP="008C1A46">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485EF196" w14:textId="77777777" w:rsidR="009F128C" w:rsidRPr="00303129" w:rsidRDefault="009F128C" w:rsidP="008C1A46">
            <w:pPr>
              <w:spacing w:after="120"/>
              <w:jc w:val="center"/>
              <w:rPr>
                <w:rFonts w:asciiTheme="minorHAnsi" w:hAnsiTheme="minorHAnsi" w:cstheme="minorHAnsi"/>
                <w:color w:val="FF0000"/>
              </w:rPr>
            </w:pPr>
            <w:r w:rsidRPr="00303129">
              <w:rPr>
                <w:rFonts w:asciiTheme="minorHAnsi" w:hAnsiTheme="minorHAnsi" w:cstheme="minorHAnsi"/>
                <w:color w:val="FF0000"/>
              </w:rPr>
              <w:t>386/ q_m</w:t>
            </w:r>
          </w:p>
        </w:tc>
        <w:tc>
          <w:tcPr>
            <w:tcW w:w="1984" w:type="dxa"/>
          </w:tcPr>
          <w:p w14:paraId="7D66EC58"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0.3770</w:t>
            </w:r>
          </w:p>
        </w:tc>
      </w:tr>
      <w:tr w:rsidR="009F128C" w:rsidRPr="006B2306" w14:paraId="05F497E7" w14:textId="77777777" w:rsidTr="008C1A46">
        <w:trPr>
          <w:jc w:val="center"/>
        </w:trPr>
        <w:tc>
          <w:tcPr>
            <w:tcW w:w="1417" w:type="dxa"/>
          </w:tcPr>
          <w:p w14:paraId="59D1079D"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3</w:t>
            </w:r>
          </w:p>
        </w:tc>
        <w:tc>
          <w:tcPr>
            <w:tcW w:w="1984" w:type="dxa"/>
          </w:tcPr>
          <w:p w14:paraId="431DF803" w14:textId="77777777" w:rsidR="009F128C" w:rsidRPr="00303129" w:rsidRDefault="009F128C" w:rsidP="008C1A46">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6FC06D18" w14:textId="77777777" w:rsidR="009F128C" w:rsidRPr="00303129" w:rsidRDefault="009F128C" w:rsidP="008C1A46">
            <w:pPr>
              <w:spacing w:after="120"/>
              <w:jc w:val="center"/>
              <w:rPr>
                <w:rFonts w:asciiTheme="minorHAnsi" w:hAnsiTheme="minorHAnsi" w:cstheme="minorHAnsi"/>
                <w:color w:val="FF0000"/>
              </w:rPr>
            </w:pPr>
            <w:r w:rsidRPr="00303129">
              <w:rPr>
                <w:rFonts w:asciiTheme="minorHAnsi" w:hAnsiTheme="minorHAnsi" w:cstheme="minorHAnsi"/>
                <w:color w:val="FF0000"/>
              </w:rPr>
              <w:t>502/ q_m</w:t>
            </w:r>
          </w:p>
        </w:tc>
        <w:tc>
          <w:tcPr>
            <w:tcW w:w="1984" w:type="dxa"/>
          </w:tcPr>
          <w:p w14:paraId="44262209"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0.4902</w:t>
            </w:r>
          </w:p>
        </w:tc>
      </w:tr>
      <w:tr w:rsidR="009F128C" w:rsidRPr="006B2306" w14:paraId="36F0CA88" w14:textId="77777777" w:rsidTr="008C1A46">
        <w:trPr>
          <w:trHeight w:val="107"/>
          <w:jc w:val="center"/>
        </w:trPr>
        <w:tc>
          <w:tcPr>
            <w:tcW w:w="1417" w:type="dxa"/>
          </w:tcPr>
          <w:p w14:paraId="13742A39"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4</w:t>
            </w:r>
          </w:p>
        </w:tc>
        <w:tc>
          <w:tcPr>
            <w:tcW w:w="1984" w:type="dxa"/>
          </w:tcPr>
          <w:p w14:paraId="6A84941D" w14:textId="77777777" w:rsidR="009F128C" w:rsidRPr="00303129" w:rsidRDefault="009F128C" w:rsidP="008C1A46">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7B32FA58" w14:textId="77777777" w:rsidR="009F128C" w:rsidRPr="00303129" w:rsidRDefault="009F128C" w:rsidP="008C1A46">
            <w:pPr>
              <w:spacing w:after="120"/>
              <w:jc w:val="center"/>
              <w:rPr>
                <w:rFonts w:asciiTheme="minorHAnsi" w:hAnsiTheme="minorHAnsi" w:cstheme="minorHAnsi"/>
                <w:color w:val="FF0000"/>
              </w:rPr>
            </w:pPr>
            <w:r w:rsidRPr="00303129">
              <w:rPr>
                <w:rFonts w:asciiTheme="minorHAnsi" w:hAnsiTheme="minorHAnsi" w:cstheme="minorHAnsi"/>
                <w:color w:val="FF0000"/>
              </w:rPr>
              <w:t>616/ q_m</w:t>
            </w:r>
          </w:p>
        </w:tc>
        <w:tc>
          <w:tcPr>
            <w:tcW w:w="1984" w:type="dxa"/>
          </w:tcPr>
          <w:p w14:paraId="6DBAEBB1"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0.6016</w:t>
            </w:r>
          </w:p>
        </w:tc>
      </w:tr>
      <w:tr w:rsidR="009F128C" w:rsidRPr="006B2306" w14:paraId="186ECA5B" w14:textId="77777777" w:rsidTr="008C1A46">
        <w:trPr>
          <w:jc w:val="center"/>
        </w:trPr>
        <w:tc>
          <w:tcPr>
            <w:tcW w:w="1417" w:type="dxa"/>
          </w:tcPr>
          <w:p w14:paraId="4E96862B"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5</w:t>
            </w:r>
          </w:p>
        </w:tc>
        <w:tc>
          <w:tcPr>
            <w:tcW w:w="1984" w:type="dxa"/>
          </w:tcPr>
          <w:p w14:paraId="7FA5F363"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2</w:t>
            </w:r>
          </w:p>
        </w:tc>
        <w:tc>
          <w:tcPr>
            <w:tcW w:w="2268" w:type="dxa"/>
          </w:tcPr>
          <w:p w14:paraId="1C772004"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379</w:t>
            </w:r>
          </w:p>
        </w:tc>
        <w:tc>
          <w:tcPr>
            <w:tcW w:w="1984" w:type="dxa"/>
          </w:tcPr>
          <w:p w14:paraId="21140775"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0.7402</w:t>
            </w:r>
          </w:p>
        </w:tc>
      </w:tr>
      <w:tr w:rsidR="009F128C" w:rsidRPr="006B2306" w14:paraId="0C5BB408" w14:textId="77777777" w:rsidTr="008C1A46">
        <w:trPr>
          <w:jc w:val="center"/>
        </w:trPr>
        <w:tc>
          <w:tcPr>
            <w:tcW w:w="7653" w:type="dxa"/>
            <w:gridSpan w:val="4"/>
          </w:tcPr>
          <w:p w14:paraId="6D55B709"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…&lt;unchanged&gt;…</w:t>
            </w:r>
          </w:p>
        </w:tc>
      </w:tr>
    </w:tbl>
    <w:p w14:paraId="35164FC7" w14:textId="77777777" w:rsidR="009F128C" w:rsidRDefault="009F128C" w:rsidP="009F128C">
      <w:pPr>
        <w:spacing w:after="120" w:line="240" w:lineRule="auto"/>
        <w:jc w:val="both"/>
        <w:rPr>
          <w:rFonts w:eastAsia="SimSun" w:cstheme="minorHAnsi"/>
          <w:b/>
          <w:bCs/>
          <w:szCs w:val="28"/>
          <w:lang w:val="en-GB" w:eastAsia="en-GB"/>
        </w:rPr>
      </w:pPr>
    </w:p>
    <w:p w14:paraId="662B15F2" w14:textId="47D184BD" w:rsidR="009F128C" w:rsidRDefault="0065366D" w:rsidP="009F128C">
      <w:pPr>
        <w:spacing w:after="120" w:line="240" w:lineRule="auto"/>
        <w:jc w:val="both"/>
      </w:pPr>
      <w:r>
        <w:fldChar w:fldCharType="begin"/>
      </w:r>
      <w:r>
        <w:instrText xml:space="preserve"> REF _Ref220413248 \h  \* MERGEFORMAT </w:instrText>
      </w:r>
      <w:r>
        <w:fldChar w:fldCharType="separate"/>
      </w:r>
      <w:r w:rsidR="00C428DC" w:rsidRPr="00C428DC">
        <w:rPr>
          <w:rFonts w:cstheme="minorHAnsi"/>
          <w:b/>
          <w:bCs/>
        </w:rPr>
        <w:t xml:space="preserve">Proposal </w:t>
      </w:r>
      <w:r w:rsidR="00C428DC" w:rsidRPr="00C428DC">
        <w:rPr>
          <w:rFonts w:cstheme="minorHAnsi"/>
          <w:b/>
          <w:bCs/>
          <w:noProof/>
        </w:rPr>
        <w:t>7</w:t>
      </w:r>
      <w:r w:rsidR="00C428DC" w:rsidRPr="004A5497">
        <w:rPr>
          <w:rFonts w:eastAsia="SimSun" w:cstheme="minorHAnsi"/>
          <w:b/>
          <w:bCs/>
          <w:szCs w:val="32"/>
          <w:lang w:val="en-GB" w:eastAsia="en-GB"/>
        </w:rPr>
        <w:t>: Discuss whether to support additional MCS entries of pi/2 BPSK at lower code rates (e.g. 193/1024 and below) to improve connectivity in coverage-limited environments and support low-data-rate applications .</w:t>
      </w:r>
      <w:r>
        <w:fldChar w:fldCharType="end"/>
      </w:r>
    </w:p>
    <w:p w14:paraId="09A07F95" w14:textId="77777777" w:rsidR="0065366D" w:rsidRPr="00171F32" w:rsidRDefault="0065366D" w:rsidP="009F128C">
      <w:pPr>
        <w:spacing w:after="120" w:line="240" w:lineRule="auto"/>
        <w:jc w:val="both"/>
      </w:pPr>
    </w:p>
    <w:tbl>
      <w:tblPr>
        <w:tblStyle w:val="TableGrid"/>
        <w:tblW w:w="7653" w:type="dxa"/>
        <w:jc w:val="center"/>
        <w:tblLook w:val="04A0" w:firstRow="1" w:lastRow="0" w:firstColumn="1" w:lastColumn="0" w:noHBand="0" w:noVBand="1"/>
      </w:tblPr>
      <w:tblGrid>
        <w:gridCol w:w="1708"/>
        <w:gridCol w:w="1911"/>
        <w:gridCol w:w="2135"/>
        <w:gridCol w:w="1899"/>
      </w:tblGrid>
      <w:tr w:rsidR="009F128C" w:rsidRPr="006B2306" w14:paraId="1526E7A7" w14:textId="77777777" w:rsidTr="008C1A46">
        <w:trPr>
          <w:jc w:val="center"/>
        </w:trPr>
        <w:tc>
          <w:tcPr>
            <w:tcW w:w="1708" w:type="dxa"/>
          </w:tcPr>
          <w:p w14:paraId="1DF5CE1E"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MCS index</w:t>
            </w:r>
          </w:p>
        </w:tc>
        <w:tc>
          <w:tcPr>
            <w:tcW w:w="1911" w:type="dxa"/>
          </w:tcPr>
          <w:p w14:paraId="79F10945"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Modulation order</w:t>
            </w:r>
          </w:p>
        </w:tc>
        <w:tc>
          <w:tcPr>
            <w:tcW w:w="2135" w:type="dxa"/>
          </w:tcPr>
          <w:p w14:paraId="2EFD9AFF"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Code rate (</w:t>
            </w:r>
            <m:oMath>
              <m:r>
                <w:rPr>
                  <w:rFonts w:ascii="Cambria Math" w:hAnsi="Cambria Math" w:cstheme="minorHAnsi"/>
                </w:rPr>
                <m:t>R×1024)</m:t>
              </m:r>
            </m:oMath>
          </w:p>
        </w:tc>
        <w:tc>
          <w:tcPr>
            <w:tcW w:w="1899" w:type="dxa"/>
          </w:tcPr>
          <w:p w14:paraId="522FF716"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Spectral efficiency</w:t>
            </w:r>
          </w:p>
        </w:tc>
      </w:tr>
      <w:tr w:rsidR="009F128C" w:rsidRPr="006B2306" w14:paraId="21964EAF" w14:textId="77777777" w:rsidTr="008C1A46">
        <w:trPr>
          <w:jc w:val="center"/>
        </w:trPr>
        <w:tc>
          <w:tcPr>
            <w:tcW w:w="1708" w:type="dxa"/>
          </w:tcPr>
          <w:p w14:paraId="1091B149"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0</w:t>
            </w:r>
          </w:p>
        </w:tc>
        <w:tc>
          <w:tcPr>
            <w:tcW w:w="1911" w:type="dxa"/>
          </w:tcPr>
          <w:p w14:paraId="404AF92A"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1</w:t>
            </w:r>
          </w:p>
        </w:tc>
        <w:tc>
          <w:tcPr>
            <w:tcW w:w="2135" w:type="dxa"/>
          </w:tcPr>
          <w:p w14:paraId="17458A37"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157</w:t>
            </w:r>
          </w:p>
        </w:tc>
        <w:tc>
          <w:tcPr>
            <w:tcW w:w="1899" w:type="dxa"/>
          </w:tcPr>
          <w:p w14:paraId="61D41E2B"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0.1</w:t>
            </w:r>
            <w:r>
              <w:rPr>
                <w:rFonts w:asciiTheme="minorHAnsi" w:hAnsiTheme="minorHAnsi" w:cstheme="minorHAnsi"/>
                <w:color w:val="FF0000"/>
              </w:rPr>
              <w:t>533</w:t>
            </w:r>
          </w:p>
        </w:tc>
      </w:tr>
      <w:tr w:rsidR="009F128C" w:rsidRPr="006B2306" w14:paraId="21B854C3" w14:textId="77777777" w:rsidTr="008C1A46">
        <w:trPr>
          <w:jc w:val="center"/>
        </w:trPr>
        <w:tc>
          <w:tcPr>
            <w:tcW w:w="1708" w:type="dxa"/>
          </w:tcPr>
          <w:p w14:paraId="1E555B1B" w14:textId="77777777" w:rsidR="009F128C" w:rsidRPr="00472E62" w:rsidRDefault="009F128C" w:rsidP="008C1A46">
            <w:pPr>
              <w:spacing w:after="120"/>
              <w:jc w:val="center"/>
              <w:rPr>
                <w:rFonts w:cstheme="minorHAnsi"/>
                <w:color w:val="FF0000"/>
              </w:rPr>
            </w:pPr>
            <w:r>
              <w:rPr>
                <w:rFonts w:cstheme="minorHAnsi"/>
                <w:color w:val="FF0000"/>
              </w:rPr>
              <w:t>1</w:t>
            </w:r>
          </w:p>
        </w:tc>
        <w:tc>
          <w:tcPr>
            <w:tcW w:w="1911" w:type="dxa"/>
          </w:tcPr>
          <w:p w14:paraId="4B94D1E1" w14:textId="77777777" w:rsidR="009F128C" w:rsidRPr="00472E62" w:rsidRDefault="009F128C" w:rsidP="008C1A46">
            <w:pPr>
              <w:spacing w:after="120"/>
              <w:jc w:val="center"/>
              <w:rPr>
                <w:rFonts w:cstheme="minorHAnsi"/>
                <w:color w:val="FF0000"/>
              </w:rPr>
            </w:pPr>
            <w:r w:rsidRPr="00472E62">
              <w:rPr>
                <w:rFonts w:asciiTheme="minorHAnsi" w:hAnsiTheme="minorHAnsi" w:cstheme="minorHAnsi"/>
                <w:color w:val="FF0000"/>
              </w:rPr>
              <w:t>1</w:t>
            </w:r>
          </w:p>
        </w:tc>
        <w:tc>
          <w:tcPr>
            <w:tcW w:w="2135" w:type="dxa"/>
          </w:tcPr>
          <w:p w14:paraId="274491FC" w14:textId="77777777" w:rsidR="009F128C" w:rsidRPr="00472E62" w:rsidRDefault="009F128C" w:rsidP="008C1A46">
            <w:pPr>
              <w:spacing w:after="120"/>
              <w:jc w:val="center"/>
              <w:rPr>
                <w:rFonts w:cstheme="minorHAnsi"/>
                <w:color w:val="FF0000"/>
              </w:rPr>
            </w:pPr>
            <w:r w:rsidRPr="00472E62">
              <w:rPr>
                <w:rFonts w:asciiTheme="minorHAnsi" w:hAnsiTheme="minorHAnsi" w:cstheme="minorHAnsi"/>
                <w:color w:val="FF0000"/>
              </w:rPr>
              <w:t>193</w:t>
            </w:r>
          </w:p>
        </w:tc>
        <w:tc>
          <w:tcPr>
            <w:tcW w:w="1899" w:type="dxa"/>
          </w:tcPr>
          <w:p w14:paraId="0CA143F2" w14:textId="77777777" w:rsidR="009F128C" w:rsidRPr="00472E62" w:rsidRDefault="009F128C" w:rsidP="008C1A46">
            <w:pPr>
              <w:spacing w:after="120"/>
              <w:jc w:val="center"/>
              <w:rPr>
                <w:rFonts w:cstheme="minorHAnsi"/>
                <w:color w:val="FF0000"/>
              </w:rPr>
            </w:pPr>
            <w:r w:rsidRPr="00472E62">
              <w:rPr>
                <w:rFonts w:asciiTheme="minorHAnsi" w:hAnsiTheme="minorHAnsi" w:cstheme="minorHAnsi"/>
                <w:color w:val="FF0000"/>
              </w:rPr>
              <w:t>0.1884</w:t>
            </w:r>
          </w:p>
        </w:tc>
      </w:tr>
      <w:tr w:rsidR="009F128C" w:rsidRPr="006B2306" w14:paraId="247D0E81" w14:textId="77777777" w:rsidTr="008C1A46">
        <w:trPr>
          <w:jc w:val="center"/>
        </w:trPr>
        <w:tc>
          <w:tcPr>
            <w:tcW w:w="1708" w:type="dxa"/>
          </w:tcPr>
          <w:p w14:paraId="37987902"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2</w:t>
            </w:r>
          </w:p>
        </w:tc>
        <w:tc>
          <w:tcPr>
            <w:tcW w:w="1911" w:type="dxa"/>
          </w:tcPr>
          <w:p w14:paraId="6F671618"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Q</w:t>
            </w:r>
          </w:p>
        </w:tc>
        <w:tc>
          <w:tcPr>
            <w:tcW w:w="2135" w:type="dxa"/>
          </w:tcPr>
          <w:p w14:paraId="60C784C9"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240/q</w:t>
            </w:r>
          </w:p>
        </w:tc>
        <w:tc>
          <w:tcPr>
            <w:tcW w:w="1899" w:type="dxa"/>
          </w:tcPr>
          <w:p w14:paraId="613E0CC7"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0.2344</w:t>
            </w:r>
          </w:p>
        </w:tc>
      </w:tr>
      <w:tr w:rsidR="009F128C" w:rsidRPr="006B2306" w14:paraId="06B27F50" w14:textId="77777777" w:rsidTr="008C1A46">
        <w:trPr>
          <w:jc w:val="center"/>
        </w:trPr>
        <w:tc>
          <w:tcPr>
            <w:tcW w:w="1708" w:type="dxa"/>
          </w:tcPr>
          <w:p w14:paraId="6CA22707"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3</w:t>
            </w:r>
          </w:p>
        </w:tc>
        <w:tc>
          <w:tcPr>
            <w:tcW w:w="1911" w:type="dxa"/>
          </w:tcPr>
          <w:p w14:paraId="23C03247"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Q</w:t>
            </w:r>
          </w:p>
        </w:tc>
        <w:tc>
          <w:tcPr>
            <w:tcW w:w="2135" w:type="dxa"/>
          </w:tcPr>
          <w:p w14:paraId="1F5595A7"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314/q</w:t>
            </w:r>
          </w:p>
        </w:tc>
        <w:tc>
          <w:tcPr>
            <w:tcW w:w="1899" w:type="dxa"/>
          </w:tcPr>
          <w:p w14:paraId="315AE290"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0.3066</w:t>
            </w:r>
          </w:p>
        </w:tc>
      </w:tr>
      <w:tr w:rsidR="009F128C" w:rsidRPr="006B2306" w14:paraId="3EFFCE3A" w14:textId="77777777" w:rsidTr="008C1A46">
        <w:trPr>
          <w:jc w:val="center"/>
        </w:trPr>
        <w:tc>
          <w:tcPr>
            <w:tcW w:w="1708" w:type="dxa"/>
          </w:tcPr>
          <w:p w14:paraId="08CAE11B"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4</w:t>
            </w:r>
          </w:p>
        </w:tc>
        <w:tc>
          <w:tcPr>
            <w:tcW w:w="1911" w:type="dxa"/>
          </w:tcPr>
          <w:p w14:paraId="6A2A6F65"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7900646F"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386/ q_m</w:t>
            </w:r>
          </w:p>
        </w:tc>
        <w:tc>
          <w:tcPr>
            <w:tcW w:w="1899" w:type="dxa"/>
          </w:tcPr>
          <w:p w14:paraId="1F19E200"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0.3770</w:t>
            </w:r>
          </w:p>
        </w:tc>
      </w:tr>
      <w:tr w:rsidR="009F128C" w:rsidRPr="006B2306" w14:paraId="7043CDE7" w14:textId="77777777" w:rsidTr="008C1A46">
        <w:trPr>
          <w:jc w:val="center"/>
        </w:trPr>
        <w:tc>
          <w:tcPr>
            <w:tcW w:w="1708" w:type="dxa"/>
          </w:tcPr>
          <w:p w14:paraId="769751B2"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5</w:t>
            </w:r>
          </w:p>
        </w:tc>
        <w:tc>
          <w:tcPr>
            <w:tcW w:w="1911" w:type="dxa"/>
          </w:tcPr>
          <w:p w14:paraId="26261692"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1E3CB117"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502/ q_m</w:t>
            </w:r>
          </w:p>
        </w:tc>
        <w:tc>
          <w:tcPr>
            <w:tcW w:w="1899" w:type="dxa"/>
          </w:tcPr>
          <w:p w14:paraId="19626EDD"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0.4902</w:t>
            </w:r>
          </w:p>
        </w:tc>
      </w:tr>
      <w:tr w:rsidR="009F128C" w:rsidRPr="006B2306" w14:paraId="7B60F0BF" w14:textId="77777777" w:rsidTr="008C1A46">
        <w:trPr>
          <w:jc w:val="center"/>
        </w:trPr>
        <w:tc>
          <w:tcPr>
            <w:tcW w:w="1708" w:type="dxa"/>
          </w:tcPr>
          <w:p w14:paraId="743F0AE7"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6</w:t>
            </w:r>
          </w:p>
        </w:tc>
        <w:tc>
          <w:tcPr>
            <w:tcW w:w="1911" w:type="dxa"/>
          </w:tcPr>
          <w:p w14:paraId="31924704"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53BB2B1C"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616/ q_m</w:t>
            </w:r>
          </w:p>
        </w:tc>
        <w:tc>
          <w:tcPr>
            <w:tcW w:w="1899" w:type="dxa"/>
          </w:tcPr>
          <w:p w14:paraId="4E71B606"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0.6016</w:t>
            </w:r>
          </w:p>
        </w:tc>
      </w:tr>
      <w:tr w:rsidR="009F128C" w:rsidRPr="006B2306" w14:paraId="1958823F" w14:textId="77777777" w:rsidTr="008C1A46">
        <w:trPr>
          <w:jc w:val="center"/>
        </w:trPr>
        <w:tc>
          <w:tcPr>
            <w:tcW w:w="1708" w:type="dxa"/>
          </w:tcPr>
          <w:p w14:paraId="5100D728"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7</w:t>
            </w:r>
          </w:p>
        </w:tc>
        <w:tc>
          <w:tcPr>
            <w:tcW w:w="1911" w:type="dxa"/>
          </w:tcPr>
          <w:p w14:paraId="284AF878"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2</w:t>
            </w:r>
          </w:p>
        </w:tc>
        <w:tc>
          <w:tcPr>
            <w:tcW w:w="2135" w:type="dxa"/>
          </w:tcPr>
          <w:p w14:paraId="5F2ACC63"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379</w:t>
            </w:r>
          </w:p>
        </w:tc>
        <w:tc>
          <w:tcPr>
            <w:tcW w:w="1899" w:type="dxa"/>
          </w:tcPr>
          <w:p w14:paraId="07EFE608"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0.7402</w:t>
            </w:r>
          </w:p>
        </w:tc>
      </w:tr>
      <w:tr w:rsidR="009F128C" w:rsidRPr="006B2306" w14:paraId="7A34CD97" w14:textId="77777777" w:rsidTr="008C1A46">
        <w:trPr>
          <w:jc w:val="center"/>
        </w:trPr>
        <w:tc>
          <w:tcPr>
            <w:tcW w:w="7653" w:type="dxa"/>
            <w:gridSpan w:val="4"/>
          </w:tcPr>
          <w:p w14:paraId="73896D58" w14:textId="77777777" w:rsidR="009F128C" w:rsidRPr="006B2306" w:rsidRDefault="009F128C" w:rsidP="008C1A46">
            <w:pPr>
              <w:spacing w:after="120"/>
              <w:jc w:val="center"/>
            </w:pPr>
            <w:r w:rsidRPr="00472E62">
              <w:rPr>
                <w:rFonts w:asciiTheme="minorHAnsi" w:hAnsiTheme="minorHAnsi" w:cstheme="minorHAnsi"/>
              </w:rPr>
              <w:t>…&lt;unchanged&gt;…</w:t>
            </w:r>
          </w:p>
        </w:tc>
      </w:tr>
    </w:tbl>
    <w:p w14:paraId="1FE023CA" w14:textId="77777777" w:rsidR="009F128C" w:rsidRDefault="009F128C" w:rsidP="001362C8">
      <w:pPr>
        <w:spacing w:after="120" w:line="240" w:lineRule="auto"/>
        <w:jc w:val="both"/>
        <w:rPr>
          <w:rFonts w:eastAsia="SimSun" w:cstheme="minorHAnsi"/>
          <w:b/>
          <w:bCs/>
          <w:szCs w:val="28"/>
          <w:lang w:val="en-GB" w:eastAsia="en-GB"/>
        </w:rPr>
      </w:pPr>
    </w:p>
    <w:p w14:paraId="7E5D5634" w14:textId="5A165FF7" w:rsidR="0065366D" w:rsidRPr="0065366D" w:rsidRDefault="0065366D" w:rsidP="003436EA">
      <w:pPr>
        <w:spacing w:after="120" w:line="240" w:lineRule="auto"/>
        <w:jc w:val="both"/>
        <w:rPr>
          <w:rFonts w:eastAsia="SimSun" w:cstheme="minorHAnsi"/>
          <w:b/>
          <w:bCs/>
          <w:szCs w:val="28"/>
          <w:lang w:val="en-GB" w:eastAsia="en-GB"/>
        </w:rPr>
      </w:pPr>
      <w:r w:rsidRPr="0065366D">
        <w:rPr>
          <w:rFonts w:eastAsia="SimSun" w:cstheme="minorHAnsi"/>
          <w:b/>
          <w:bCs/>
          <w:szCs w:val="28"/>
          <w:lang w:val="en-GB" w:eastAsia="en-GB"/>
        </w:rPr>
        <w:fldChar w:fldCharType="begin"/>
      </w:r>
      <w:r w:rsidRPr="0065366D">
        <w:rPr>
          <w:rFonts w:eastAsia="SimSun" w:cstheme="minorHAnsi"/>
          <w:b/>
          <w:bCs/>
          <w:szCs w:val="28"/>
          <w:lang w:val="en-GB" w:eastAsia="en-GB"/>
        </w:rPr>
        <w:instrText xml:space="preserve"> REF _Ref220413289 \h  \* MERGEFORMAT </w:instrText>
      </w:r>
      <w:r w:rsidRPr="0065366D">
        <w:rPr>
          <w:rFonts w:eastAsia="SimSun" w:cstheme="minorHAnsi"/>
          <w:b/>
          <w:bCs/>
          <w:szCs w:val="28"/>
          <w:lang w:val="en-GB" w:eastAsia="en-GB"/>
        </w:rPr>
      </w:r>
      <w:r w:rsidRPr="0065366D">
        <w:rPr>
          <w:rFonts w:eastAsia="SimSun" w:cstheme="minorHAnsi"/>
          <w:b/>
          <w:bCs/>
          <w:szCs w:val="28"/>
          <w:lang w:val="en-GB" w:eastAsia="en-GB"/>
        </w:rPr>
        <w:fldChar w:fldCharType="separate"/>
      </w:r>
      <w:r w:rsidR="00C428DC" w:rsidRPr="00C428DC">
        <w:rPr>
          <w:rFonts w:cstheme="minorHAnsi"/>
          <w:b/>
          <w:bCs/>
        </w:rPr>
        <w:t xml:space="preserve">Observation </w:t>
      </w:r>
      <w:r w:rsidR="00C428DC" w:rsidRPr="00C428DC">
        <w:rPr>
          <w:rFonts w:cstheme="minorHAnsi"/>
          <w:b/>
          <w:bCs/>
          <w:noProof/>
        </w:rPr>
        <w:t>4</w:t>
      </w:r>
      <w:r w:rsidR="00C428DC" w:rsidRPr="004A076B">
        <w:rPr>
          <w:rFonts w:eastAsia="SimSun" w:cstheme="minorHAnsi"/>
          <w:b/>
          <w:bCs/>
          <w:szCs w:val="32"/>
          <w:lang w:val="en-GB" w:eastAsia="en-GB"/>
        </w:rPr>
        <w:t>: The extension of the MCS entries is only reasonable up to MCS index 4 (as per Table 6.1.4.1-1) due to the performance trade-off between gain due to additional power boost and degradation due to increased code rate.</w:t>
      </w:r>
      <w:r w:rsidRPr="0065366D">
        <w:rPr>
          <w:rFonts w:eastAsia="SimSun" w:cstheme="minorHAnsi"/>
          <w:b/>
          <w:bCs/>
          <w:szCs w:val="28"/>
          <w:lang w:val="en-GB" w:eastAsia="en-GB"/>
        </w:rPr>
        <w:fldChar w:fldCharType="end"/>
      </w:r>
    </w:p>
    <w:p w14:paraId="6004093B" w14:textId="3DF1051D" w:rsidR="0065366D" w:rsidRPr="0065366D" w:rsidRDefault="0065366D" w:rsidP="003436EA">
      <w:pPr>
        <w:spacing w:after="120" w:line="240" w:lineRule="auto"/>
        <w:jc w:val="both"/>
        <w:rPr>
          <w:rFonts w:eastAsia="SimSun" w:cstheme="minorHAnsi"/>
          <w:b/>
          <w:bCs/>
          <w:szCs w:val="28"/>
          <w:lang w:val="en-GB" w:eastAsia="en-GB"/>
        </w:rPr>
      </w:pPr>
      <w:r w:rsidRPr="0065366D">
        <w:rPr>
          <w:rFonts w:eastAsia="SimSun" w:cstheme="minorHAnsi"/>
          <w:b/>
          <w:bCs/>
          <w:szCs w:val="28"/>
          <w:lang w:val="en-GB" w:eastAsia="en-GB"/>
        </w:rPr>
        <w:fldChar w:fldCharType="begin"/>
      </w:r>
      <w:r w:rsidRPr="0065366D">
        <w:rPr>
          <w:rFonts w:eastAsia="SimSun" w:cstheme="minorHAnsi"/>
          <w:b/>
          <w:bCs/>
          <w:szCs w:val="28"/>
          <w:lang w:val="en-GB" w:eastAsia="en-GB"/>
        </w:rPr>
        <w:instrText xml:space="preserve"> REF _Ref220413292 \h  \* MERGEFORMAT </w:instrText>
      </w:r>
      <w:r w:rsidRPr="0065366D">
        <w:rPr>
          <w:rFonts w:eastAsia="SimSun" w:cstheme="minorHAnsi"/>
          <w:b/>
          <w:bCs/>
          <w:szCs w:val="28"/>
          <w:lang w:val="en-GB" w:eastAsia="en-GB"/>
        </w:rPr>
      </w:r>
      <w:r w:rsidRPr="0065366D">
        <w:rPr>
          <w:rFonts w:eastAsia="SimSun" w:cstheme="minorHAnsi"/>
          <w:b/>
          <w:bCs/>
          <w:szCs w:val="28"/>
          <w:lang w:val="en-GB" w:eastAsia="en-GB"/>
        </w:rPr>
        <w:fldChar w:fldCharType="separate"/>
      </w:r>
      <w:r w:rsidR="00C428DC" w:rsidRPr="00C428DC">
        <w:rPr>
          <w:rFonts w:cstheme="minorHAnsi"/>
          <w:b/>
          <w:bCs/>
        </w:rPr>
        <w:t xml:space="preserve">Observation </w:t>
      </w:r>
      <w:r w:rsidR="00C428DC" w:rsidRPr="00C428DC">
        <w:rPr>
          <w:rFonts w:cstheme="minorHAnsi"/>
          <w:b/>
          <w:bCs/>
          <w:noProof/>
        </w:rPr>
        <w:t>5</w:t>
      </w:r>
      <w:r w:rsidR="00C428DC" w:rsidRPr="004A076B">
        <w:rPr>
          <w:rFonts w:eastAsia="SimSun" w:cstheme="minorHAnsi"/>
          <w:b/>
          <w:bCs/>
          <w:szCs w:val="32"/>
          <w:lang w:val="en-GB" w:eastAsia="en-GB"/>
        </w:rPr>
        <w:t>: The performance improvement for MCS index 5 (as per Table 6.1.4.1-1) is minimal, while MCS index 6 (as per Table 6.1.4.1-1) shows a performance degradation even with a power increase of</w:t>
      </w:r>
      <w:r w:rsidR="00C428DC" w:rsidRPr="00C428DC">
        <w:rPr>
          <w:rFonts w:eastAsia="SimSun" w:cstheme="minorHAnsi"/>
          <w:b/>
          <w:bCs/>
          <w:szCs w:val="32"/>
          <w:lang w:val="en-GB" w:eastAsia="en-GB"/>
        </w:rPr>
        <w:t xml:space="preserve"> up to</w:t>
      </w:r>
      <w:r w:rsidR="00C428DC" w:rsidRPr="004A076B">
        <w:rPr>
          <w:rFonts w:eastAsia="SimSun" w:cstheme="minorHAnsi"/>
          <w:b/>
          <w:bCs/>
          <w:szCs w:val="32"/>
          <w:lang w:val="en-GB" w:eastAsia="en-GB"/>
        </w:rPr>
        <w:t xml:space="preserve"> 2.</w:t>
      </w:r>
      <w:r w:rsidR="00C428DC" w:rsidRPr="00C428DC">
        <w:rPr>
          <w:rFonts w:eastAsia="SimSun" w:cstheme="minorHAnsi"/>
          <w:b/>
          <w:bCs/>
          <w:szCs w:val="32"/>
          <w:lang w:val="en-GB" w:eastAsia="en-GB"/>
        </w:rPr>
        <w:t>8</w:t>
      </w:r>
      <w:r w:rsidR="00C428DC" w:rsidRPr="004A076B">
        <w:rPr>
          <w:rFonts w:eastAsia="SimSun" w:cstheme="minorHAnsi"/>
          <w:b/>
          <w:bCs/>
          <w:szCs w:val="32"/>
          <w:lang w:val="en-GB" w:eastAsia="en-GB"/>
        </w:rPr>
        <w:t xml:space="preserve"> dB.</w:t>
      </w:r>
      <w:r w:rsidRPr="0065366D">
        <w:rPr>
          <w:rFonts w:eastAsia="SimSun" w:cstheme="minorHAnsi"/>
          <w:b/>
          <w:bCs/>
          <w:szCs w:val="28"/>
          <w:lang w:val="en-GB" w:eastAsia="en-GB"/>
        </w:rPr>
        <w:fldChar w:fldCharType="end"/>
      </w:r>
    </w:p>
    <w:p w14:paraId="0AD4F675" w14:textId="143B4F98" w:rsidR="002E2E37" w:rsidRPr="00391133" w:rsidRDefault="0065366D" w:rsidP="006E68B0">
      <w:pPr>
        <w:spacing w:after="120" w:line="240" w:lineRule="auto"/>
        <w:jc w:val="both"/>
      </w:pPr>
      <w:r>
        <w:fldChar w:fldCharType="begin"/>
      </w:r>
      <w:r>
        <w:instrText xml:space="preserve"> REF _Ref220413322 \h  \* MERGEFORMAT </w:instrText>
      </w:r>
      <w:r>
        <w:fldChar w:fldCharType="separate"/>
      </w:r>
      <w:r w:rsidR="00C428DC" w:rsidRPr="00C428DC">
        <w:rPr>
          <w:rFonts w:cstheme="minorHAnsi"/>
          <w:b/>
          <w:bCs/>
        </w:rPr>
        <w:t xml:space="preserve">Proposal </w:t>
      </w:r>
      <w:r w:rsidR="00C428DC" w:rsidRPr="00C428DC">
        <w:rPr>
          <w:rFonts w:cstheme="minorHAnsi"/>
          <w:b/>
          <w:bCs/>
          <w:noProof/>
        </w:rPr>
        <w:t>8</w:t>
      </w:r>
      <w:r w:rsidR="00C428DC" w:rsidRPr="00237E77">
        <w:rPr>
          <w:rFonts w:eastAsia="SimSun" w:cstheme="minorHAnsi"/>
          <w:b/>
          <w:bCs/>
          <w:szCs w:val="32"/>
          <w:lang w:val="en-GB" w:eastAsia="en-GB"/>
        </w:rPr>
        <w:t>: Supporting new RRC parameter indicating the extension of MCS entries based on conditionally based on existing RRC signalling not to impact the legacy UEs.</w:t>
      </w:r>
      <w:r>
        <w:fldChar w:fldCharType="end"/>
      </w:r>
    </w:p>
    <w:p w14:paraId="636A7BFD" w14:textId="7E2977F9" w:rsidR="001B0F7A" w:rsidRDefault="001B0F7A" w:rsidP="00C23C99">
      <w:pPr>
        <w:keepNext/>
        <w:keepLines/>
        <w:numPr>
          <w:ilvl w:val="0"/>
          <w:numId w:val="7"/>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t>Reference</w:t>
      </w:r>
      <w:r w:rsidR="00A64BEC">
        <w:rPr>
          <w:rFonts w:ascii="Calibri" w:eastAsia="SimSun" w:hAnsi="Calibri" w:cs="Calibri"/>
          <w:b/>
          <w:bCs/>
          <w:sz w:val="28"/>
          <w:szCs w:val="28"/>
          <w:lang w:val="en-GB" w:eastAsia="en-GB"/>
        </w:rPr>
        <w:t>s</w:t>
      </w:r>
    </w:p>
    <w:bookmarkEnd w:id="28"/>
    <w:bookmarkEnd w:id="29"/>
    <w:bookmarkEnd w:id="30"/>
    <w:bookmarkEnd w:id="31"/>
    <w:p w14:paraId="7C628CE3" w14:textId="48284BBE" w:rsidR="001B0F7A" w:rsidRPr="001B0F7A" w:rsidRDefault="001B0F7A" w:rsidP="007F014A">
      <w:pPr>
        <w:spacing w:before="100" w:beforeAutospacing="1" w:after="100" w:afterAutospacing="1" w:line="276" w:lineRule="auto"/>
        <w:jc w:val="both"/>
        <w:rPr>
          <w:rFonts w:ascii="Calibri" w:eastAsia="Times New Roman" w:hAnsi="Calibri" w:cs="Calibri"/>
          <w:lang w:val="en-US"/>
        </w:rPr>
      </w:pPr>
      <w:r w:rsidRPr="001B0F7A">
        <w:rPr>
          <w:rFonts w:ascii="Calibri" w:eastAsia="Times New Roman" w:hAnsi="Calibri" w:cs="Calibri"/>
          <w:lang w:val="en-US"/>
        </w:rPr>
        <w:t>[</w:t>
      </w:r>
      <w:r w:rsidR="00F27D23">
        <w:rPr>
          <w:rFonts w:ascii="Calibri" w:eastAsia="Times New Roman" w:hAnsi="Calibri" w:cs="Calibri"/>
          <w:lang w:val="en-US"/>
        </w:rPr>
        <w:t>1</w:t>
      </w:r>
      <w:r w:rsidRPr="001B0F7A">
        <w:rPr>
          <w:rFonts w:ascii="Calibri" w:eastAsia="Times New Roman" w:hAnsi="Calibri" w:cs="Calibri"/>
          <w:lang w:val="en-US"/>
        </w:rPr>
        <w:t xml:space="preserve">] </w:t>
      </w:r>
      <w:r w:rsidR="00F27D23" w:rsidRPr="00F27D23">
        <w:rPr>
          <w:rFonts w:ascii="Calibri" w:eastAsia="Times New Roman" w:hAnsi="Calibri" w:cs="Calibri"/>
          <w:lang w:val="en-US"/>
        </w:rPr>
        <w:t>RP-251827</w:t>
      </w:r>
      <w:r w:rsidRPr="001B0F7A">
        <w:rPr>
          <w:rFonts w:ascii="Calibri" w:eastAsia="Times New Roman" w:hAnsi="Calibri" w:cs="Calibri"/>
          <w:lang w:val="en-US"/>
        </w:rPr>
        <w:t>, “</w:t>
      </w:r>
      <w:r w:rsidR="00F27D23">
        <w:rPr>
          <w:rFonts w:ascii="Calibri" w:eastAsia="Times New Roman" w:hAnsi="Calibri" w:cs="Calibri"/>
          <w:lang w:val="en-US"/>
        </w:rPr>
        <w:t>N</w:t>
      </w:r>
      <w:r w:rsidR="00F27D23" w:rsidRPr="00F27D23">
        <w:rPr>
          <w:rFonts w:ascii="Calibri" w:eastAsia="Times New Roman" w:hAnsi="Calibri" w:cs="Calibri"/>
          <w:lang w:val="en-US"/>
        </w:rPr>
        <w:t>R coverage enhancements Phase 3- MODERATOR SUMMARY AND PROPOSAL</w:t>
      </w:r>
      <w:r w:rsidRPr="001B0F7A">
        <w:rPr>
          <w:rFonts w:ascii="Calibri" w:eastAsia="Times New Roman" w:hAnsi="Calibri" w:cs="Calibri"/>
          <w:lang w:val="en-US"/>
        </w:rPr>
        <w:t>”, RAN#108, June 2025.</w:t>
      </w:r>
    </w:p>
    <w:p w14:paraId="423B9B99" w14:textId="7C574D9C" w:rsidR="001B0F7A" w:rsidRDefault="00D2644B" w:rsidP="007F014A">
      <w:pPr>
        <w:jc w:val="both"/>
        <w:rPr>
          <w:rFonts w:ascii="Calibri" w:eastAsia="Times New Roman" w:hAnsi="Calibri" w:cs="Calibri"/>
          <w:lang w:val="en-US"/>
        </w:rPr>
      </w:pPr>
      <w:r>
        <w:lastRenderedPageBreak/>
        <w:t xml:space="preserve">[2] </w:t>
      </w:r>
      <w:r w:rsidRPr="00D2644B">
        <w:t>RP-250802</w:t>
      </w:r>
      <w:r>
        <w:t>, “</w:t>
      </w:r>
      <w:r w:rsidRPr="00D2644B">
        <w:t>Moderator's summary for RAN1 led REL-20 topics</w:t>
      </w:r>
      <w:r>
        <w:t>”,</w:t>
      </w:r>
      <w:r w:rsidR="00E40695" w:rsidRPr="00E40695">
        <w:t xml:space="preserve"> </w:t>
      </w:r>
      <w:r w:rsidR="00E40695" w:rsidRPr="0017088E">
        <w:t>RAN1 Chair (Samsung)</w:t>
      </w:r>
      <w:r w:rsidR="00E40695">
        <w:t>,</w:t>
      </w:r>
      <w:r>
        <w:t xml:space="preserve"> </w:t>
      </w:r>
      <w:r w:rsidR="00D27878" w:rsidRPr="0017088E">
        <w:t xml:space="preserve">3GPP TSG </w:t>
      </w:r>
      <w:r w:rsidR="00D27878">
        <w:t xml:space="preserve"> </w:t>
      </w:r>
      <w:r w:rsidRPr="001B0F7A">
        <w:rPr>
          <w:rFonts w:ascii="Calibri" w:eastAsia="Times New Roman" w:hAnsi="Calibri" w:cs="Calibri"/>
          <w:lang w:val="en-US"/>
        </w:rPr>
        <w:t>RAN#10</w:t>
      </w:r>
      <w:r w:rsidR="009A175E">
        <w:rPr>
          <w:rFonts w:ascii="Calibri" w:eastAsia="Times New Roman" w:hAnsi="Calibri" w:cs="Calibri"/>
          <w:lang w:val="en-US"/>
        </w:rPr>
        <w:t>7</w:t>
      </w:r>
      <w:r w:rsidRPr="001B0F7A">
        <w:rPr>
          <w:rFonts w:ascii="Calibri" w:eastAsia="Times New Roman" w:hAnsi="Calibri" w:cs="Calibri"/>
          <w:lang w:val="en-US"/>
        </w:rPr>
        <w:t xml:space="preserve">, </w:t>
      </w:r>
      <w:r w:rsidR="009A175E">
        <w:rPr>
          <w:rFonts w:ascii="Calibri" w:eastAsia="Times New Roman" w:hAnsi="Calibri" w:cs="Calibri"/>
          <w:lang w:val="en-US"/>
        </w:rPr>
        <w:t>March</w:t>
      </w:r>
      <w:r w:rsidRPr="001B0F7A">
        <w:rPr>
          <w:rFonts w:ascii="Calibri" w:eastAsia="Times New Roman" w:hAnsi="Calibri" w:cs="Calibri"/>
          <w:lang w:val="en-US"/>
        </w:rPr>
        <w:t xml:space="preserve"> 2025.</w:t>
      </w:r>
    </w:p>
    <w:p w14:paraId="5D362C07" w14:textId="73A75022" w:rsidR="0017088E" w:rsidRDefault="0017088E" w:rsidP="007F014A">
      <w:pPr>
        <w:jc w:val="both"/>
      </w:pPr>
      <w:r w:rsidRPr="0017088E">
        <w:t>[</w:t>
      </w:r>
      <w:r>
        <w:t>3</w:t>
      </w:r>
      <w:r w:rsidRPr="0017088E">
        <w:t>]</w:t>
      </w:r>
      <w:r>
        <w:t xml:space="preserve"> </w:t>
      </w:r>
      <w:r w:rsidR="004C5C8D" w:rsidRPr="004C5C8D">
        <w:t>RP-250554</w:t>
      </w:r>
      <w:r w:rsidRPr="0017088E">
        <w:t>, “</w:t>
      </w:r>
      <w:r w:rsidR="00FF4293">
        <w:t>Views on UL Coverage Enhancements for 5G-A in Rel-20</w:t>
      </w:r>
      <w:r w:rsidRPr="0017088E">
        <w:t>”</w:t>
      </w:r>
      <w:r w:rsidR="00D27878">
        <w:t xml:space="preserve">, </w:t>
      </w:r>
      <w:r w:rsidR="0083071D">
        <w:t>ZTE Corporation, Sanechips</w:t>
      </w:r>
      <w:r w:rsidRPr="0017088E">
        <w:t>, 3GPP TSG RAN #107, Incheon, Korea, March 12th – 14th, 2025.</w:t>
      </w:r>
    </w:p>
    <w:p w14:paraId="74BA0EC7" w14:textId="22467A63" w:rsidR="00391133" w:rsidRDefault="00391133" w:rsidP="007F014A">
      <w:pPr>
        <w:jc w:val="both"/>
      </w:pPr>
    </w:p>
    <w:p w14:paraId="0283083A" w14:textId="49FD6750" w:rsidR="00391133" w:rsidRDefault="00391133" w:rsidP="00391133">
      <w:pPr>
        <w:keepNext/>
        <w:keepLines/>
        <w:numPr>
          <w:ilvl w:val="0"/>
          <w:numId w:val="7"/>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Pr>
          <w:rFonts w:ascii="Calibri" w:eastAsia="SimSun" w:hAnsi="Calibri" w:cs="Calibri"/>
          <w:b/>
          <w:bCs/>
          <w:sz w:val="28"/>
          <w:szCs w:val="28"/>
          <w:lang w:val="en-GB" w:eastAsia="en-GB"/>
        </w:rPr>
        <w:t>Appendix</w:t>
      </w:r>
    </w:p>
    <w:p w14:paraId="3C7AA506" w14:textId="10D02D63" w:rsidR="00391133" w:rsidRPr="00A2725B" w:rsidRDefault="00391133" w:rsidP="00391133">
      <w:pPr>
        <w:jc w:val="both"/>
        <w:rPr>
          <w:rFonts w:cstheme="minorHAnsi"/>
        </w:rPr>
      </w:pPr>
      <w:r w:rsidRPr="00A2725B">
        <w:rPr>
          <w:rFonts w:cstheme="minorHAnsi"/>
        </w:rPr>
        <w:t>Table 5: Parameters for UL link level simulations for performance evaluation</w:t>
      </w:r>
      <w:r w:rsidR="001D6823">
        <w:rPr>
          <w:rFonts w:cstheme="minorHAnsi"/>
        </w:rPr>
        <w:t xml:space="preserve"> for simulation results with 10% BLER</w:t>
      </w:r>
      <w:r w:rsidR="004924ED">
        <w:rPr>
          <w:rFonts w:cstheme="minorHAnsi"/>
        </w:rPr>
        <w:t xml:space="preserve"> </w:t>
      </w:r>
    </w:p>
    <w:tbl>
      <w:tblPr>
        <w:tblStyle w:val="TableGrid1"/>
        <w:tblW w:w="7655" w:type="dxa"/>
        <w:jc w:val="center"/>
        <w:tblInd w:w="0" w:type="dxa"/>
        <w:tblLook w:val="04A0" w:firstRow="1" w:lastRow="0" w:firstColumn="1" w:lastColumn="0" w:noHBand="0" w:noVBand="1"/>
      </w:tblPr>
      <w:tblGrid>
        <w:gridCol w:w="1980"/>
        <w:gridCol w:w="5675"/>
      </w:tblGrid>
      <w:tr w:rsidR="00391133" w:rsidRPr="00A2725B" w14:paraId="1B7837AA" w14:textId="77777777" w:rsidTr="00391133">
        <w:trPr>
          <w:trHeight w:val="340"/>
          <w:jc w:val="center"/>
        </w:trPr>
        <w:tc>
          <w:tcPr>
            <w:tcW w:w="7655" w:type="dxa"/>
            <w:gridSpan w:val="2"/>
            <w:tcBorders>
              <w:top w:val="single" w:sz="4" w:space="0" w:color="auto"/>
              <w:left w:val="single" w:sz="4" w:space="0" w:color="auto"/>
              <w:bottom w:val="single" w:sz="4" w:space="0" w:color="auto"/>
              <w:right w:val="single" w:sz="4" w:space="0" w:color="auto"/>
            </w:tcBorders>
            <w:vAlign w:val="center"/>
            <w:hideMark/>
          </w:tcPr>
          <w:p w14:paraId="4819A914"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Link level simulation parameters</w:t>
            </w:r>
          </w:p>
        </w:tc>
      </w:tr>
      <w:tr w:rsidR="00391133" w:rsidRPr="00A2725B" w14:paraId="28A998C4" w14:textId="77777777" w:rsidTr="004924ED">
        <w:trPr>
          <w:trHeight w:hRule="exact" w:val="34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DFC2E9A" w14:textId="77777777" w:rsidR="00391133" w:rsidRPr="00A2725B" w:rsidRDefault="00391133">
            <w:pPr>
              <w:jc w:val="center"/>
              <w:rPr>
                <w:rFonts w:asciiTheme="minorHAnsi" w:hAnsiTheme="minorHAnsi" w:cstheme="minorHAnsi"/>
                <w:sz w:val="20"/>
                <w:szCs w:val="20"/>
                <w:lang w:eastAsia="zh-CN"/>
              </w:rPr>
            </w:pPr>
            <w:r w:rsidRPr="00A2725B">
              <w:rPr>
                <w:rFonts w:asciiTheme="minorHAnsi" w:hAnsiTheme="minorHAnsi" w:cstheme="minorHAnsi"/>
                <w:sz w:val="20"/>
                <w:szCs w:val="20"/>
                <w:lang w:eastAsia="zh-CN"/>
              </w:rPr>
              <w:t>Metric</w:t>
            </w:r>
          </w:p>
        </w:tc>
        <w:tc>
          <w:tcPr>
            <w:tcW w:w="5675" w:type="dxa"/>
            <w:tcBorders>
              <w:top w:val="single" w:sz="4" w:space="0" w:color="auto"/>
              <w:left w:val="single" w:sz="4" w:space="0" w:color="auto"/>
              <w:bottom w:val="single" w:sz="4" w:space="0" w:color="auto"/>
              <w:right w:val="single" w:sz="4" w:space="0" w:color="auto"/>
            </w:tcBorders>
            <w:vAlign w:val="center"/>
            <w:hideMark/>
          </w:tcPr>
          <w:p w14:paraId="7E94AC79"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UL BLER</w:t>
            </w:r>
          </w:p>
        </w:tc>
      </w:tr>
      <w:tr w:rsidR="00391133" w:rsidRPr="00A2725B" w14:paraId="6DA835B1" w14:textId="77777777" w:rsidTr="004924ED">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D5665F5" w14:textId="77777777" w:rsidR="00391133" w:rsidRPr="00A2725B" w:rsidRDefault="00391133">
            <w:pPr>
              <w:jc w:val="center"/>
              <w:rPr>
                <w:rFonts w:asciiTheme="minorHAnsi" w:hAnsiTheme="minorHAnsi" w:cstheme="minorHAnsi"/>
                <w:sz w:val="20"/>
                <w:szCs w:val="20"/>
                <w:lang w:eastAsia="zh-CN"/>
              </w:rPr>
            </w:pPr>
            <w:r w:rsidRPr="00A2725B">
              <w:rPr>
                <w:rFonts w:asciiTheme="minorHAnsi" w:hAnsiTheme="minorHAnsi" w:cstheme="minorHAnsi"/>
                <w:sz w:val="20"/>
                <w:szCs w:val="20"/>
                <w:lang w:eastAsia="zh-CN"/>
              </w:rPr>
              <w:t>Subcarrier spacing</w:t>
            </w:r>
          </w:p>
        </w:tc>
        <w:tc>
          <w:tcPr>
            <w:tcW w:w="5675" w:type="dxa"/>
            <w:tcBorders>
              <w:top w:val="single" w:sz="4" w:space="0" w:color="auto"/>
              <w:left w:val="single" w:sz="4" w:space="0" w:color="auto"/>
              <w:bottom w:val="single" w:sz="4" w:space="0" w:color="auto"/>
              <w:right w:val="single" w:sz="4" w:space="0" w:color="auto"/>
            </w:tcBorders>
            <w:vAlign w:val="center"/>
            <w:hideMark/>
          </w:tcPr>
          <w:p w14:paraId="469217CF"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15 kHz</w:t>
            </w:r>
          </w:p>
        </w:tc>
      </w:tr>
      <w:tr w:rsidR="00391133" w:rsidRPr="00A2725B" w14:paraId="76C20208" w14:textId="77777777" w:rsidTr="004924ED">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920AACE" w14:textId="77777777" w:rsidR="00391133" w:rsidRPr="00A2725B" w:rsidRDefault="00391133">
            <w:pPr>
              <w:jc w:val="center"/>
              <w:rPr>
                <w:rFonts w:asciiTheme="minorHAnsi" w:hAnsiTheme="minorHAnsi" w:cstheme="minorHAnsi"/>
                <w:sz w:val="20"/>
                <w:szCs w:val="20"/>
                <w:lang w:eastAsia="zh-CN"/>
              </w:rPr>
            </w:pPr>
            <w:r w:rsidRPr="00A2725B">
              <w:rPr>
                <w:rFonts w:asciiTheme="minorHAnsi" w:hAnsiTheme="minorHAnsi" w:cstheme="minorHAnsi"/>
                <w:sz w:val="20"/>
                <w:szCs w:val="20"/>
                <w:lang w:eastAsia="zh-CN"/>
              </w:rPr>
              <w:t>Channel model</w:t>
            </w:r>
          </w:p>
        </w:tc>
        <w:tc>
          <w:tcPr>
            <w:tcW w:w="5675" w:type="dxa"/>
            <w:tcBorders>
              <w:top w:val="single" w:sz="4" w:space="0" w:color="auto"/>
              <w:left w:val="single" w:sz="4" w:space="0" w:color="auto"/>
              <w:bottom w:val="single" w:sz="4" w:space="0" w:color="auto"/>
              <w:right w:val="single" w:sz="4" w:space="0" w:color="auto"/>
            </w:tcBorders>
            <w:vAlign w:val="center"/>
            <w:hideMark/>
          </w:tcPr>
          <w:p w14:paraId="25458312"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TDL-B with 100 ns delay spread, 400 Hz Doppler</w:t>
            </w:r>
          </w:p>
        </w:tc>
      </w:tr>
      <w:tr w:rsidR="00391133" w:rsidRPr="00A2725B" w14:paraId="4CEA2A22" w14:textId="77777777" w:rsidTr="004924ED">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BD4EB77" w14:textId="77777777" w:rsidR="00391133" w:rsidRPr="00A2725B" w:rsidRDefault="00391133">
            <w:pPr>
              <w:jc w:val="center"/>
              <w:rPr>
                <w:rFonts w:asciiTheme="minorHAnsi" w:hAnsiTheme="minorHAnsi" w:cstheme="minorHAnsi"/>
                <w:sz w:val="20"/>
                <w:szCs w:val="20"/>
                <w:lang w:eastAsia="zh-CN"/>
              </w:rPr>
            </w:pPr>
            <w:r w:rsidRPr="00A2725B">
              <w:rPr>
                <w:rFonts w:asciiTheme="minorHAnsi" w:hAnsiTheme="minorHAnsi" w:cstheme="minorHAnsi"/>
                <w:sz w:val="20"/>
                <w:szCs w:val="20"/>
                <w:lang w:eastAsia="zh-CN"/>
              </w:rPr>
              <w:t>Frequency hopping</w:t>
            </w:r>
          </w:p>
        </w:tc>
        <w:tc>
          <w:tcPr>
            <w:tcW w:w="5675" w:type="dxa"/>
            <w:tcBorders>
              <w:top w:val="single" w:sz="4" w:space="0" w:color="auto"/>
              <w:left w:val="single" w:sz="4" w:space="0" w:color="auto"/>
              <w:bottom w:val="single" w:sz="4" w:space="0" w:color="auto"/>
              <w:right w:val="single" w:sz="4" w:space="0" w:color="auto"/>
            </w:tcBorders>
            <w:vAlign w:val="center"/>
            <w:hideMark/>
          </w:tcPr>
          <w:p w14:paraId="0259DFC5"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Disabled</w:t>
            </w:r>
          </w:p>
        </w:tc>
      </w:tr>
      <w:tr w:rsidR="00391133" w:rsidRPr="00A2725B" w14:paraId="45ED97A7" w14:textId="77777777" w:rsidTr="004924ED">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E5F4294" w14:textId="77777777" w:rsidR="00391133" w:rsidRPr="00A2725B" w:rsidRDefault="00391133">
            <w:pPr>
              <w:jc w:val="center"/>
              <w:rPr>
                <w:rFonts w:asciiTheme="minorHAnsi" w:hAnsiTheme="minorHAnsi" w:cstheme="minorHAnsi"/>
                <w:sz w:val="20"/>
                <w:szCs w:val="20"/>
                <w:lang w:eastAsia="zh-CN"/>
              </w:rPr>
            </w:pPr>
            <w:r w:rsidRPr="00A2725B">
              <w:rPr>
                <w:rFonts w:asciiTheme="minorHAnsi" w:hAnsiTheme="minorHAnsi" w:cstheme="minorHAnsi"/>
                <w:sz w:val="20"/>
                <w:szCs w:val="20"/>
                <w:lang w:eastAsia="zh-CN"/>
              </w:rPr>
              <w:t>Modulation</w:t>
            </w:r>
          </w:p>
        </w:tc>
        <w:tc>
          <w:tcPr>
            <w:tcW w:w="5675" w:type="dxa"/>
            <w:tcBorders>
              <w:top w:val="single" w:sz="4" w:space="0" w:color="auto"/>
              <w:left w:val="single" w:sz="4" w:space="0" w:color="auto"/>
              <w:bottom w:val="single" w:sz="4" w:space="0" w:color="auto"/>
              <w:right w:val="single" w:sz="4" w:space="0" w:color="auto"/>
            </w:tcBorders>
            <w:vAlign w:val="center"/>
            <w:hideMark/>
          </w:tcPr>
          <w:p w14:paraId="378A0BA5"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Transform precoding with fixed MCS</w:t>
            </w:r>
          </w:p>
        </w:tc>
      </w:tr>
      <w:tr w:rsidR="00391133" w:rsidRPr="00A2725B" w14:paraId="7FB5B6AF" w14:textId="77777777" w:rsidTr="004924ED">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6DFABEC" w14:textId="77777777" w:rsidR="00391133" w:rsidRPr="00A2725B" w:rsidRDefault="00391133">
            <w:pPr>
              <w:jc w:val="center"/>
              <w:rPr>
                <w:rFonts w:asciiTheme="minorHAnsi" w:hAnsiTheme="minorHAnsi" w:cstheme="minorHAnsi"/>
                <w:sz w:val="20"/>
                <w:szCs w:val="20"/>
                <w:lang w:eastAsia="zh-CN"/>
              </w:rPr>
            </w:pPr>
            <w:r w:rsidRPr="00A2725B">
              <w:rPr>
                <w:rFonts w:asciiTheme="minorHAnsi" w:eastAsia="Times New Roman" w:hAnsiTheme="minorHAnsi" w:cstheme="minorHAnsi"/>
                <w:sz w:val="20"/>
                <w:szCs w:val="20"/>
                <w:lang w:eastAsia="zh-CN"/>
              </w:rPr>
              <w:t>Channel estimation</w:t>
            </w:r>
          </w:p>
        </w:tc>
        <w:tc>
          <w:tcPr>
            <w:tcW w:w="5675" w:type="dxa"/>
            <w:tcBorders>
              <w:top w:val="single" w:sz="4" w:space="0" w:color="auto"/>
              <w:left w:val="single" w:sz="4" w:space="0" w:color="auto"/>
              <w:bottom w:val="single" w:sz="4" w:space="0" w:color="auto"/>
              <w:right w:val="single" w:sz="4" w:space="0" w:color="auto"/>
            </w:tcBorders>
            <w:vAlign w:val="center"/>
            <w:hideMark/>
          </w:tcPr>
          <w:p w14:paraId="0DD356CD"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lang w:val="en-US"/>
              </w:rPr>
              <w:t>Practical DMRS based</w:t>
            </w:r>
          </w:p>
        </w:tc>
      </w:tr>
      <w:tr w:rsidR="00391133" w:rsidRPr="00A2725B" w14:paraId="6975A7E4" w14:textId="77777777" w:rsidTr="004924ED">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92E4AF6" w14:textId="77777777" w:rsidR="00391133" w:rsidRPr="00A2725B" w:rsidRDefault="00391133">
            <w:pPr>
              <w:jc w:val="center"/>
              <w:rPr>
                <w:rFonts w:asciiTheme="minorHAnsi" w:hAnsiTheme="minorHAnsi" w:cstheme="minorHAnsi"/>
                <w:sz w:val="20"/>
                <w:szCs w:val="20"/>
                <w:lang w:eastAsia="zh-CN"/>
              </w:rPr>
            </w:pPr>
            <w:r w:rsidRPr="00A2725B">
              <w:rPr>
                <w:rFonts w:asciiTheme="minorHAnsi" w:hAnsiTheme="minorHAnsi" w:cstheme="minorHAnsi"/>
                <w:sz w:val="20"/>
                <w:szCs w:val="20"/>
                <w:lang w:eastAsia="zh-CN"/>
              </w:rPr>
              <w:t>Receiver</w:t>
            </w:r>
          </w:p>
        </w:tc>
        <w:tc>
          <w:tcPr>
            <w:tcW w:w="5675" w:type="dxa"/>
            <w:tcBorders>
              <w:top w:val="single" w:sz="4" w:space="0" w:color="auto"/>
              <w:left w:val="single" w:sz="4" w:space="0" w:color="auto"/>
              <w:bottom w:val="single" w:sz="4" w:space="0" w:color="auto"/>
              <w:right w:val="single" w:sz="4" w:space="0" w:color="auto"/>
            </w:tcBorders>
            <w:vAlign w:val="center"/>
            <w:hideMark/>
          </w:tcPr>
          <w:p w14:paraId="7FFEB513"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MMSE</w:t>
            </w:r>
          </w:p>
        </w:tc>
      </w:tr>
    </w:tbl>
    <w:p w14:paraId="7CA12DB8" w14:textId="578088C4" w:rsidR="00BE5C41" w:rsidRDefault="00BE5C41" w:rsidP="001837AA">
      <w:pPr>
        <w:jc w:val="both"/>
        <w:rPr>
          <w:rFonts w:cstheme="minorHAnsi"/>
        </w:rPr>
      </w:pPr>
    </w:p>
    <w:p w14:paraId="790BA217" w14:textId="54C9409A" w:rsidR="004924ED" w:rsidRDefault="004924ED" w:rsidP="001837AA">
      <w:pPr>
        <w:jc w:val="both"/>
        <w:rPr>
          <w:rFonts w:cstheme="minorHAnsi"/>
        </w:rPr>
      </w:pPr>
      <w:r w:rsidRPr="00A2725B">
        <w:rPr>
          <w:rFonts w:cstheme="minorHAnsi"/>
        </w:rPr>
        <w:t>Table 5: Parameters for UL link level simulations for performance evaluation</w:t>
      </w:r>
      <w:r>
        <w:rPr>
          <w:rFonts w:cstheme="minorHAnsi"/>
        </w:rPr>
        <w:t xml:space="preserve"> for simulation results with 1% BLER</w:t>
      </w:r>
    </w:p>
    <w:tbl>
      <w:tblPr>
        <w:tblStyle w:val="TableGrid1"/>
        <w:tblW w:w="7655" w:type="dxa"/>
        <w:tblInd w:w="679" w:type="dxa"/>
        <w:tblLook w:val="04A0" w:firstRow="1" w:lastRow="0" w:firstColumn="1" w:lastColumn="0" w:noHBand="0" w:noVBand="1"/>
      </w:tblPr>
      <w:tblGrid>
        <w:gridCol w:w="2010"/>
        <w:gridCol w:w="5645"/>
      </w:tblGrid>
      <w:tr w:rsidR="001837AA" w14:paraId="2233DA1C" w14:textId="77777777" w:rsidTr="001837AA">
        <w:trPr>
          <w:trHeight w:val="340"/>
        </w:trPr>
        <w:tc>
          <w:tcPr>
            <w:tcW w:w="7655" w:type="dxa"/>
            <w:gridSpan w:val="2"/>
            <w:tcBorders>
              <w:top w:val="single" w:sz="4" w:space="0" w:color="auto"/>
              <w:left w:val="single" w:sz="4" w:space="0" w:color="auto"/>
              <w:bottom w:val="single" w:sz="4" w:space="0" w:color="auto"/>
              <w:right w:val="single" w:sz="4" w:space="0" w:color="auto"/>
            </w:tcBorders>
            <w:vAlign w:val="center"/>
            <w:hideMark/>
          </w:tcPr>
          <w:p w14:paraId="05FBA69F" w14:textId="332CC4A4"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Link level simulation parameters</w:t>
            </w:r>
          </w:p>
        </w:tc>
      </w:tr>
      <w:tr w:rsidR="001837AA" w14:paraId="736F6AF8" w14:textId="77777777" w:rsidTr="004924ED">
        <w:trPr>
          <w:trHeight w:hRule="exact" w:val="340"/>
        </w:trPr>
        <w:tc>
          <w:tcPr>
            <w:tcW w:w="2010" w:type="dxa"/>
            <w:tcBorders>
              <w:top w:val="single" w:sz="4" w:space="0" w:color="auto"/>
              <w:left w:val="single" w:sz="4" w:space="0" w:color="auto"/>
              <w:bottom w:val="single" w:sz="4" w:space="0" w:color="auto"/>
              <w:right w:val="single" w:sz="4" w:space="0" w:color="auto"/>
            </w:tcBorders>
            <w:vAlign w:val="center"/>
            <w:hideMark/>
          </w:tcPr>
          <w:p w14:paraId="3A432E6D" w14:textId="77777777" w:rsidR="001837AA" w:rsidRPr="001837AA" w:rsidRDefault="001837AA">
            <w:pPr>
              <w:jc w:val="center"/>
              <w:rPr>
                <w:rFonts w:asciiTheme="minorHAnsi" w:hAnsiTheme="minorHAnsi" w:cstheme="minorHAnsi"/>
                <w:sz w:val="20"/>
                <w:szCs w:val="20"/>
                <w:lang w:eastAsia="zh-CN"/>
              </w:rPr>
            </w:pPr>
            <w:r w:rsidRPr="001837AA">
              <w:rPr>
                <w:rFonts w:asciiTheme="minorHAnsi" w:hAnsiTheme="minorHAnsi" w:cstheme="minorHAnsi"/>
                <w:sz w:val="20"/>
                <w:szCs w:val="20"/>
                <w:lang w:eastAsia="zh-CN"/>
              </w:rPr>
              <w:t>Metric</w:t>
            </w:r>
          </w:p>
        </w:tc>
        <w:tc>
          <w:tcPr>
            <w:tcW w:w="5645" w:type="dxa"/>
            <w:tcBorders>
              <w:top w:val="single" w:sz="4" w:space="0" w:color="auto"/>
              <w:left w:val="single" w:sz="4" w:space="0" w:color="auto"/>
              <w:bottom w:val="single" w:sz="4" w:space="0" w:color="auto"/>
              <w:right w:val="single" w:sz="4" w:space="0" w:color="auto"/>
            </w:tcBorders>
            <w:vAlign w:val="center"/>
            <w:hideMark/>
          </w:tcPr>
          <w:p w14:paraId="3E58E5A9"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UL BLER</w:t>
            </w:r>
          </w:p>
        </w:tc>
      </w:tr>
      <w:tr w:rsidR="001837AA" w14:paraId="451A353E" w14:textId="77777777" w:rsidTr="004924ED">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14679F7C" w14:textId="77777777" w:rsidR="001837AA" w:rsidRPr="001837AA" w:rsidRDefault="001837AA">
            <w:pPr>
              <w:jc w:val="center"/>
              <w:rPr>
                <w:rFonts w:asciiTheme="minorHAnsi" w:hAnsiTheme="minorHAnsi" w:cstheme="minorHAnsi"/>
                <w:sz w:val="20"/>
                <w:szCs w:val="20"/>
                <w:lang w:eastAsia="zh-CN"/>
              </w:rPr>
            </w:pPr>
            <w:r w:rsidRPr="001837AA">
              <w:rPr>
                <w:rFonts w:asciiTheme="minorHAnsi" w:hAnsiTheme="minorHAnsi" w:cstheme="minorHAnsi"/>
                <w:sz w:val="20"/>
                <w:szCs w:val="20"/>
                <w:lang w:eastAsia="zh-CN"/>
              </w:rPr>
              <w:t>Subcarrier spacing</w:t>
            </w:r>
          </w:p>
        </w:tc>
        <w:tc>
          <w:tcPr>
            <w:tcW w:w="5645" w:type="dxa"/>
            <w:tcBorders>
              <w:top w:val="single" w:sz="4" w:space="0" w:color="auto"/>
              <w:left w:val="single" w:sz="4" w:space="0" w:color="auto"/>
              <w:bottom w:val="single" w:sz="4" w:space="0" w:color="auto"/>
              <w:right w:val="single" w:sz="4" w:space="0" w:color="auto"/>
            </w:tcBorders>
            <w:vAlign w:val="center"/>
            <w:hideMark/>
          </w:tcPr>
          <w:p w14:paraId="665E2765"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15 kHz</w:t>
            </w:r>
          </w:p>
        </w:tc>
      </w:tr>
      <w:tr w:rsidR="001837AA" w14:paraId="6F37965C" w14:textId="77777777" w:rsidTr="004924ED">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1979666A" w14:textId="77777777" w:rsidR="001837AA" w:rsidRPr="001837AA" w:rsidRDefault="001837AA">
            <w:pPr>
              <w:jc w:val="center"/>
              <w:rPr>
                <w:rFonts w:asciiTheme="minorHAnsi" w:hAnsiTheme="minorHAnsi" w:cstheme="minorHAnsi"/>
                <w:sz w:val="20"/>
                <w:szCs w:val="20"/>
                <w:lang w:eastAsia="zh-CN"/>
              </w:rPr>
            </w:pPr>
            <w:r w:rsidRPr="001837AA">
              <w:rPr>
                <w:rFonts w:asciiTheme="minorHAnsi" w:hAnsiTheme="minorHAnsi" w:cstheme="minorHAnsi"/>
                <w:sz w:val="20"/>
                <w:szCs w:val="20"/>
                <w:lang w:eastAsia="zh-CN"/>
              </w:rPr>
              <w:t>Channel model</w:t>
            </w:r>
          </w:p>
        </w:tc>
        <w:tc>
          <w:tcPr>
            <w:tcW w:w="5645" w:type="dxa"/>
            <w:tcBorders>
              <w:top w:val="single" w:sz="4" w:space="0" w:color="auto"/>
              <w:left w:val="single" w:sz="4" w:space="0" w:color="auto"/>
              <w:bottom w:val="single" w:sz="4" w:space="0" w:color="auto"/>
              <w:right w:val="single" w:sz="4" w:space="0" w:color="auto"/>
            </w:tcBorders>
            <w:vAlign w:val="center"/>
            <w:hideMark/>
          </w:tcPr>
          <w:p w14:paraId="615AB0A5"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TDL-C with 300 ns delay spread, 11 Hz Doppler</w:t>
            </w:r>
          </w:p>
        </w:tc>
      </w:tr>
      <w:tr w:rsidR="001837AA" w14:paraId="11028089" w14:textId="77777777" w:rsidTr="004924ED">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42904141" w14:textId="77777777" w:rsidR="001837AA" w:rsidRPr="001837AA" w:rsidRDefault="001837AA">
            <w:pPr>
              <w:jc w:val="center"/>
              <w:rPr>
                <w:rFonts w:asciiTheme="minorHAnsi" w:hAnsiTheme="minorHAnsi" w:cstheme="minorHAnsi"/>
                <w:sz w:val="20"/>
                <w:szCs w:val="20"/>
                <w:lang w:eastAsia="zh-CN"/>
              </w:rPr>
            </w:pPr>
            <w:r w:rsidRPr="001837AA">
              <w:rPr>
                <w:rFonts w:asciiTheme="minorHAnsi" w:hAnsiTheme="minorHAnsi" w:cstheme="minorHAnsi"/>
                <w:sz w:val="20"/>
                <w:szCs w:val="20"/>
                <w:lang w:eastAsia="zh-CN"/>
              </w:rPr>
              <w:t>Frequency hopping</w:t>
            </w:r>
          </w:p>
        </w:tc>
        <w:tc>
          <w:tcPr>
            <w:tcW w:w="5645" w:type="dxa"/>
            <w:tcBorders>
              <w:top w:val="single" w:sz="4" w:space="0" w:color="auto"/>
              <w:left w:val="single" w:sz="4" w:space="0" w:color="auto"/>
              <w:bottom w:val="single" w:sz="4" w:space="0" w:color="auto"/>
              <w:right w:val="single" w:sz="4" w:space="0" w:color="auto"/>
            </w:tcBorders>
            <w:vAlign w:val="center"/>
            <w:hideMark/>
          </w:tcPr>
          <w:p w14:paraId="332441F1"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Disabled</w:t>
            </w:r>
          </w:p>
        </w:tc>
      </w:tr>
      <w:tr w:rsidR="001837AA" w14:paraId="43953BD2" w14:textId="77777777" w:rsidTr="004924ED">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2809D446" w14:textId="77777777" w:rsidR="001837AA" w:rsidRPr="001837AA" w:rsidRDefault="001837AA">
            <w:pPr>
              <w:jc w:val="center"/>
              <w:rPr>
                <w:rFonts w:asciiTheme="minorHAnsi" w:hAnsiTheme="minorHAnsi" w:cstheme="minorHAnsi"/>
                <w:sz w:val="20"/>
                <w:szCs w:val="20"/>
                <w:lang w:eastAsia="zh-CN"/>
              </w:rPr>
            </w:pPr>
            <w:r w:rsidRPr="001837AA">
              <w:rPr>
                <w:rFonts w:asciiTheme="minorHAnsi" w:hAnsiTheme="minorHAnsi" w:cstheme="minorHAnsi"/>
                <w:sz w:val="20"/>
                <w:szCs w:val="20"/>
                <w:lang w:eastAsia="zh-CN"/>
              </w:rPr>
              <w:t>Modulation</w:t>
            </w:r>
          </w:p>
        </w:tc>
        <w:tc>
          <w:tcPr>
            <w:tcW w:w="5645" w:type="dxa"/>
            <w:tcBorders>
              <w:top w:val="single" w:sz="4" w:space="0" w:color="auto"/>
              <w:left w:val="single" w:sz="4" w:space="0" w:color="auto"/>
              <w:bottom w:val="single" w:sz="4" w:space="0" w:color="auto"/>
              <w:right w:val="single" w:sz="4" w:space="0" w:color="auto"/>
            </w:tcBorders>
            <w:vAlign w:val="center"/>
            <w:hideMark/>
          </w:tcPr>
          <w:p w14:paraId="1C21465E"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Transform precoding with fixed MCS</w:t>
            </w:r>
          </w:p>
        </w:tc>
      </w:tr>
      <w:tr w:rsidR="001837AA" w14:paraId="4D1DDD14" w14:textId="77777777" w:rsidTr="004924ED">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4F24BF8E" w14:textId="77777777" w:rsidR="001837AA" w:rsidRPr="001837AA" w:rsidRDefault="001837AA">
            <w:pPr>
              <w:jc w:val="center"/>
              <w:rPr>
                <w:rFonts w:asciiTheme="minorHAnsi" w:hAnsiTheme="minorHAnsi" w:cstheme="minorHAnsi"/>
                <w:sz w:val="20"/>
                <w:szCs w:val="20"/>
                <w:lang w:eastAsia="zh-CN"/>
              </w:rPr>
            </w:pPr>
            <w:r w:rsidRPr="001837AA">
              <w:rPr>
                <w:rFonts w:asciiTheme="minorHAnsi" w:eastAsia="Times New Roman" w:hAnsiTheme="minorHAnsi" w:cstheme="minorHAnsi"/>
                <w:sz w:val="20"/>
                <w:szCs w:val="20"/>
                <w:lang w:eastAsia="zh-CN"/>
              </w:rPr>
              <w:t>Channel estimation</w:t>
            </w:r>
          </w:p>
        </w:tc>
        <w:tc>
          <w:tcPr>
            <w:tcW w:w="5645" w:type="dxa"/>
            <w:tcBorders>
              <w:top w:val="single" w:sz="4" w:space="0" w:color="auto"/>
              <w:left w:val="single" w:sz="4" w:space="0" w:color="auto"/>
              <w:bottom w:val="single" w:sz="4" w:space="0" w:color="auto"/>
              <w:right w:val="single" w:sz="4" w:space="0" w:color="auto"/>
            </w:tcBorders>
            <w:vAlign w:val="center"/>
            <w:hideMark/>
          </w:tcPr>
          <w:p w14:paraId="4FD58360"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lang w:val="en-US"/>
              </w:rPr>
              <w:t>Practical DMRS based</w:t>
            </w:r>
          </w:p>
        </w:tc>
      </w:tr>
      <w:tr w:rsidR="001837AA" w14:paraId="55417F85" w14:textId="77777777" w:rsidTr="004924ED">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0DB734FD" w14:textId="02FA5D85" w:rsidR="001837AA" w:rsidRPr="001837AA" w:rsidRDefault="00712190">
            <w:pPr>
              <w:jc w:val="center"/>
              <w:rPr>
                <w:rFonts w:asciiTheme="minorHAnsi" w:hAnsiTheme="minorHAnsi" w:cstheme="minorHAnsi"/>
                <w:sz w:val="20"/>
                <w:szCs w:val="20"/>
                <w:lang w:eastAsia="zh-CN"/>
              </w:rPr>
            </w:pPr>
            <w:r>
              <w:rPr>
                <w:rFonts w:asciiTheme="minorHAnsi" w:hAnsiTheme="minorHAnsi" w:cstheme="minorHAnsi"/>
                <w:sz w:val="20"/>
                <w:szCs w:val="20"/>
                <w:lang w:eastAsia="zh-CN"/>
              </w:rPr>
              <w:t>R</w:t>
            </w:r>
            <w:r w:rsidR="001837AA" w:rsidRPr="001837AA">
              <w:rPr>
                <w:rFonts w:asciiTheme="minorHAnsi" w:hAnsiTheme="minorHAnsi" w:cstheme="minorHAnsi"/>
                <w:sz w:val="20"/>
                <w:szCs w:val="20"/>
                <w:lang w:eastAsia="zh-CN"/>
              </w:rPr>
              <w:t>eceiver</w:t>
            </w:r>
          </w:p>
        </w:tc>
        <w:tc>
          <w:tcPr>
            <w:tcW w:w="5645" w:type="dxa"/>
            <w:tcBorders>
              <w:top w:val="single" w:sz="4" w:space="0" w:color="auto"/>
              <w:left w:val="single" w:sz="4" w:space="0" w:color="auto"/>
              <w:bottom w:val="single" w:sz="4" w:space="0" w:color="auto"/>
              <w:right w:val="single" w:sz="4" w:space="0" w:color="auto"/>
            </w:tcBorders>
            <w:vAlign w:val="center"/>
            <w:hideMark/>
          </w:tcPr>
          <w:p w14:paraId="487896E4"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MMSE</w:t>
            </w:r>
          </w:p>
        </w:tc>
      </w:tr>
    </w:tbl>
    <w:p w14:paraId="424208DC" w14:textId="77777777" w:rsidR="00712190" w:rsidRPr="00712190" w:rsidRDefault="00712190" w:rsidP="004924ED"/>
    <w:sectPr w:rsidR="00712190" w:rsidRPr="00712190">
      <w:footerReference w:type="default" r:id="rId12"/>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DF238" w14:textId="77777777" w:rsidR="0040203C" w:rsidRDefault="0040203C">
      <w:pPr>
        <w:spacing w:after="0" w:line="240" w:lineRule="auto"/>
      </w:pPr>
      <w:r>
        <w:separator/>
      </w:r>
    </w:p>
  </w:endnote>
  <w:endnote w:type="continuationSeparator" w:id="0">
    <w:p w14:paraId="51822EE4" w14:textId="77777777" w:rsidR="0040203C" w:rsidRDefault="0040203C">
      <w:pPr>
        <w:spacing w:after="0" w:line="240" w:lineRule="auto"/>
      </w:pPr>
      <w:r>
        <w:continuationSeparator/>
      </w:r>
    </w:p>
  </w:endnote>
  <w:endnote w:type="continuationNotice" w:id="1">
    <w:p w14:paraId="620AAEC9" w14:textId="77777777" w:rsidR="0040203C" w:rsidRDefault="004020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3E0BD" w14:textId="77777777" w:rsidR="00561452" w:rsidRDefault="00BB47A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EC694" w14:textId="77777777" w:rsidR="0040203C" w:rsidRDefault="0040203C">
      <w:pPr>
        <w:spacing w:after="0" w:line="240" w:lineRule="auto"/>
      </w:pPr>
      <w:r>
        <w:separator/>
      </w:r>
    </w:p>
  </w:footnote>
  <w:footnote w:type="continuationSeparator" w:id="0">
    <w:p w14:paraId="2A87AC98" w14:textId="77777777" w:rsidR="0040203C" w:rsidRDefault="0040203C">
      <w:pPr>
        <w:spacing w:after="0" w:line="240" w:lineRule="auto"/>
      </w:pPr>
      <w:r>
        <w:continuationSeparator/>
      </w:r>
    </w:p>
  </w:footnote>
  <w:footnote w:type="continuationNotice" w:id="1">
    <w:p w14:paraId="217D103D" w14:textId="77777777" w:rsidR="0040203C" w:rsidRDefault="004020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52449A1"/>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BC9121F"/>
    <w:multiLevelType w:val="hybridMultilevel"/>
    <w:tmpl w:val="E6B084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AD601FF"/>
    <w:multiLevelType w:val="hybridMultilevel"/>
    <w:tmpl w:val="F18057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C2D645A"/>
    <w:multiLevelType w:val="multilevel"/>
    <w:tmpl w:val="1EC24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41307E6"/>
    <w:multiLevelType w:val="hybridMultilevel"/>
    <w:tmpl w:val="46A0E3A6"/>
    <w:lvl w:ilvl="0" w:tplc="65F02C88">
      <w:start w:val="1"/>
      <w:numFmt w:val="decimal"/>
      <w:lvlText w:val="%1."/>
      <w:lvlJc w:val="left"/>
      <w:pPr>
        <w:ind w:left="360" w:hanging="360"/>
      </w:pPr>
      <w:rPr>
        <w:b/>
        <w:bCs/>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CFD7872"/>
    <w:multiLevelType w:val="multilevel"/>
    <w:tmpl w:val="FC2E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D6C0433"/>
    <w:multiLevelType w:val="multilevel"/>
    <w:tmpl w:val="FBBACF9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pStyle w:val="1"/>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9" w15:restartNumberingAfterBreak="0">
    <w:nsid w:val="70F95177"/>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74077B32"/>
    <w:multiLevelType w:val="hybridMultilevel"/>
    <w:tmpl w:val="ACC81F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4D977E5"/>
    <w:multiLevelType w:val="hybridMultilevel"/>
    <w:tmpl w:val="85CC6BC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4" w15:restartNumberingAfterBreak="0">
    <w:nsid w:val="7C8F602B"/>
    <w:multiLevelType w:val="hybridMultilevel"/>
    <w:tmpl w:val="55B0A61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F5C5151"/>
    <w:multiLevelType w:val="hybridMultilevel"/>
    <w:tmpl w:val="97DC6DB0"/>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2"/>
  </w:num>
  <w:num w:numId="2">
    <w:abstractNumId w:val="23"/>
  </w:num>
  <w:num w:numId="3">
    <w:abstractNumId w:val="1"/>
  </w:num>
  <w:num w:numId="4">
    <w:abstractNumId w:val="22"/>
  </w:num>
  <w:num w:numId="5">
    <w:abstractNumId w:val="18"/>
  </w:num>
  <w:num w:numId="6">
    <w:abstractNumId w:val="16"/>
  </w:num>
  <w:num w:numId="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7"/>
  </w:num>
  <w:num w:numId="11">
    <w:abstractNumId w:val="17"/>
  </w:num>
  <w:num w:numId="12">
    <w:abstractNumId w:val="8"/>
  </w:num>
  <w:num w:numId="13">
    <w:abstractNumId w:val="11"/>
  </w:num>
  <w:num w:numId="14">
    <w:abstractNumId w:val="14"/>
  </w:num>
  <w:num w:numId="15">
    <w:abstractNumId w:val="15"/>
  </w:num>
  <w:num w:numId="16">
    <w:abstractNumId w:val="13"/>
  </w:num>
  <w:num w:numId="17">
    <w:abstractNumId w:val="12"/>
  </w:num>
  <w:num w:numId="18">
    <w:abstractNumId w:val="5"/>
  </w:num>
  <w:num w:numId="19">
    <w:abstractNumId w:val="19"/>
  </w:num>
  <w:num w:numId="20">
    <w:abstractNumId w:val="9"/>
  </w:num>
  <w:num w:numId="21">
    <w:abstractNumId w:val="3"/>
  </w:num>
  <w:num w:numId="22">
    <w:abstractNumId w:val="20"/>
  </w:num>
  <w:num w:numId="23">
    <w:abstractNumId w:val="4"/>
  </w:num>
  <w:num w:numId="24">
    <w:abstractNumId w:val="24"/>
  </w:num>
  <w:num w:numId="25">
    <w:abstractNumId w:val="6"/>
  </w:num>
  <w:num w:numId="26">
    <w:abstractNumId w:val="21"/>
  </w:num>
  <w:num w:numId="27">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F7A"/>
    <w:rsid w:val="000018EC"/>
    <w:rsid w:val="00002944"/>
    <w:rsid w:val="0000447B"/>
    <w:rsid w:val="00005E34"/>
    <w:rsid w:val="000063F7"/>
    <w:rsid w:val="0001014C"/>
    <w:rsid w:val="00014E94"/>
    <w:rsid w:val="00017CCA"/>
    <w:rsid w:val="00031F52"/>
    <w:rsid w:val="000408E9"/>
    <w:rsid w:val="0004265C"/>
    <w:rsid w:val="0004368A"/>
    <w:rsid w:val="00044403"/>
    <w:rsid w:val="00051BB6"/>
    <w:rsid w:val="00056CAA"/>
    <w:rsid w:val="00061BE0"/>
    <w:rsid w:val="000641EA"/>
    <w:rsid w:val="000653E8"/>
    <w:rsid w:val="000673C1"/>
    <w:rsid w:val="00070D54"/>
    <w:rsid w:val="00082190"/>
    <w:rsid w:val="00086421"/>
    <w:rsid w:val="00092951"/>
    <w:rsid w:val="0009480B"/>
    <w:rsid w:val="00096B7F"/>
    <w:rsid w:val="000A1050"/>
    <w:rsid w:val="000B14CB"/>
    <w:rsid w:val="000B6E23"/>
    <w:rsid w:val="000C07AC"/>
    <w:rsid w:val="000C2463"/>
    <w:rsid w:val="000C6880"/>
    <w:rsid w:val="000E10C8"/>
    <w:rsid w:val="000F1F60"/>
    <w:rsid w:val="000F20AF"/>
    <w:rsid w:val="000F26DC"/>
    <w:rsid w:val="000F4CEB"/>
    <w:rsid w:val="00100AF4"/>
    <w:rsid w:val="00107099"/>
    <w:rsid w:val="00124E48"/>
    <w:rsid w:val="001362C8"/>
    <w:rsid w:val="00143CDC"/>
    <w:rsid w:val="00145391"/>
    <w:rsid w:val="00154938"/>
    <w:rsid w:val="00157A6A"/>
    <w:rsid w:val="00160A4B"/>
    <w:rsid w:val="001631F9"/>
    <w:rsid w:val="00166CA3"/>
    <w:rsid w:val="0017088E"/>
    <w:rsid w:val="001718EC"/>
    <w:rsid w:val="00171F32"/>
    <w:rsid w:val="001734E9"/>
    <w:rsid w:val="00182EF3"/>
    <w:rsid w:val="00182F88"/>
    <w:rsid w:val="001837AA"/>
    <w:rsid w:val="0018429E"/>
    <w:rsid w:val="00191994"/>
    <w:rsid w:val="001958B5"/>
    <w:rsid w:val="00196080"/>
    <w:rsid w:val="001A7858"/>
    <w:rsid w:val="001B0F7A"/>
    <w:rsid w:val="001B5AC7"/>
    <w:rsid w:val="001C0A45"/>
    <w:rsid w:val="001C569E"/>
    <w:rsid w:val="001D28E3"/>
    <w:rsid w:val="001D637B"/>
    <w:rsid w:val="001D6823"/>
    <w:rsid w:val="001D7696"/>
    <w:rsid w:val="001E1E53"/>
    <w:rsid w:val="001F57FB"/>
    <w:rsid w:val="00202987"/>
    <w:rsid w:val="00204BBC"/>
    <w:rsid w:val="002305C5"/>
    <w:rsid w:val="00237E77"/>
    <w:rsid w:val="00242635"/>
    <w:rsid w:val="00246240"/>
    <w:rsid w:val="00250B1F"/>
    <w:rsid w:val="0026149D"/>
    <w:rsid w:val="00265340"/>
    <w:rsid w:val="00265D82"/>
    <w:rsid w:val="00266430"/>
    <w:rsid w:val="00277177"/>
    <w:rsid w:val="002825ED"/>
    <w:rsid w:val="00285E5A"/>
    <w:rsid w:val="0029338F"/>
    <w:rsid w:val="002B2109"/>
    <w:rsid w:val="002D19D4"/>
    <w:rsid w:val="002D1C6C"/>
    <w:rsid w:val="002D275D"/>
    <w:rsid w:val="002D5074"/>
    <w:rsid w:val="002E20EA"/>
    <w:rsid w:val="002E2E37"/>
    <w:rsid w:val="002F122C"/>
    <w:rsid w:val="003013B8"/>
    <w:rsid w:val="00303129"/>
    <w:rsid w:val="00307F6C"/>
    <w:rsid w:val="003106E8"/>
    <w:rsid w:val="003370AA"/>
    <w:rsid w:val="0034242E"/>
    <w:rsid w:val="00342D91"/>
    <w:rsid w:val="003436EA"/>
    <w:rsid w:val="00344BA4"/>
    <w:rsid w:val="00354263"/>
    <w:rsid w:val="0035623A"/>
    <w:rsid w:val="00362969"/>
    <w:rsid w:val="003673AB"/>
    <w:rsid w:val="0037043E"/>
    <w:rsid w:val="003835F8"/>
    <w:rsid w:val="003837EC"/>
    <w:rsid w:val="00386F23"/>
    <w:rsid w:val="003908D5"/>
    <w:rsid w:val="00391133"/>
    <w:rsid w:val="003952A4"/>
    <w:rsid w:val="003A255D"/>
    <w:rsid w:val="003A4386"/>
    <w:rsid w:val="003B0D4B"/>
    <w:rsid w:val="003B2322"/>
    <w:rsid w:val="003B79C7"/>
    <w:rsid w:val="003D5E54"/>
    <w:rsid w:val="003D5EAB"/>
    <w:rsid w:val="003E554E"/>
    <w:rsid w:val="00400736"/>
    <w:rsid w:val="00401469"/>
    <w:rsid w:val="0040203C"/>
    <w:rsid w:val="004073AB"/>
    <w:rsid w:val="00416237"/>
    <w:rsid w:val="00416251"/>
    <w:rsid w:val="0042035B"/>
    <w:rsid w:val="0042272A"/>
    <w:rsid w:val="004343AF"/>
    <w:rsid w:val="0044180E"/>
    <w:rsid w:val="00445FD2"/>
    <w:rsid w:val="00446198"/>
    <w:rsid w:val="00447790"/>
    <w:rsid w:val="00447922"/>
    <w:rsid w:val="00455E8A"/>
    <w:rsid w:val="00456D8A"/>
    <w:rsid w:val="0046275F"/>
    <w:rsid w:val="00467282"/>
    <w:rsid w:val="00472E62"/>
    <w:rsid w:val="00480B0B"/>
    <w:rsid w:val="004924ED"/>
    <w:rsid w:val="00494C42"/>
    <w:rsid w:val="00496840"/>
    <w:rsid w:val="0049696D"/>
    <w:rsid w:val="004A076B"/>
    <w:rsid w:val="004A0CE9"/>
    <w:rsid w:val="004A4505"/>
    <w:rsid w:val="004A4BEB"/>
    <w:rsid w:val="004A5497"/>
    <w:rsid w:val="004B2412"/>
    <w:rsid w:val="004C3AFF"/>
    <w:rsid w:val="004C5C8D"/>
    <w:rsid w:val="004C60EF"/>
    <w:rsid w:val="004D1101"/>
    <w:rsid w:val="004D1C02"/>
    <w:rsid w:val="004D4918"/>
    <w:rsid w:val="004D6913"/>
    <w:rsid w:val="004E3633"/>
    <w:rsid w:val="004F3B80"/>
    <w:rsid w:val="004F7123"/>
    <w:rsid w:val="00517080"/>
    <w:rsid w:val="005241DE"/>
    <w:rsid w:val="0053681C"/>
    <w:rsid w:val="00540264"/>
    <w:rsid w:val="0055634C"/>
    <w:rsid w:val="00560446"/>
    <w:rsid w:val="00561452"/>
    <w:rsid w:val="005634B5"/>
    <w:rsid w:val="00564512"/>
    <w:rsid w:val="00573524"/>
    <w:rsid w:val="0057567C"/>
    <w:rsid w:val="00581B9F"/>
    <w:rsid w:val="005825A2"/>
    <w:rsid w:val="00583EE7"/>
    <w:rsid w:val="0059007F"/>
    <w:rsid w:val="005901D8"/>
    <w:rsid w:val="00591F28"/>
    <w:rsid w:val="005933CC"/>
    <w:rsid w:val="005961D7"/>
    <w:rsid w:val="005A0BFD"/>
    <w:rsid w:val="005A56A7"/>
    <w:rsid w:val="005A7C25"/>
    <w:rsid w:val="005B04CC"/>
    <w:rsid w:val="005B4D46"/>
    <w:rsid w:val="005B5B7F"/>
    <w:rsid w:val="005B6F2B"/>
    <w:rsid w:val="005C497D"/>
    <w:rsid w:val="005C5860"/>
    <w:rsid w:val="005C60D6"/>
    <w:rsid w:val="005D0057"/>
    <w:rsid w:val="005D3AE8"/>
    <w:rsid w:val="005D63CD"/>
    <w:rsid w:val="005D7694"/>
    <w:rsid w:val="005E563F"/>
    <w:rsid w:val="005E70BC"/>
    <w:rsid w:val="005F0227"/>
    <w:rsid w:val="00601237"/>
    <w:rsid w:val="006028CE"/>
    <w:rsid w:val="0060461F"/>
    <w:rsid w:val="00606653"/>
    <w:rsid w:val="006111F2"/>
    <w:rsid w:val="00623E5C"/>
    <w:rsid w:val="00626C64"/>
    <w:rsid w:val="00626CB4"/>
    <w:rsid w:val="00626FE1"/>
    <w:rsid w:val="00632034"/>
    <w:rsid w:val="00632B2D"/>
    <w:rsid w:val="00641FDC"/>
    <w:rsid w:val="00650F8E"/>
    <w:rsid w:val="0065366D"/>
    <w:rsid w:val="0067434D"/>
    <w:rsid w:val="00682F9F"/>
    <w:rsid w:val="0069240A"/>
    <w:rsid w:val="00692C07"/>
    <w:rsid w:val="0069638F"/>
    <w:rsid w:val="00696B9E"/>
    <w:rsid w:val="006A3AE8"/>
    <w:rsid w:val="006A7211"/>
    <w:rsid w:val="006B2306"/>
    <w:rsid w:val="006B7BA9"/>
    <w:rsid w:val="006B7F84"/>
    <w:rsid w:val="006C13F5"/>
    <w:rsid w:val="006C18CB"/>
    <w:rsid w:val="006C1D56"/>
    <w:rsid w:val="006C21F0"/>
    <w:rsid w:val="006C42AC"/>
    <w:rsid w:val="006D25E1"/>
    <w:rsid w:val="006D61BB"/>
    <w:rsid w:val="006E2F46"/>
    <w:rsid w:val="006E3229"/>
    <w:rsid w:val="006E68B0"/>
    <w:rsid w:val="006E7228"/>
    <w:rsid w:val="006F0841"/>
    <w:rsid w:val="006F779E"/>
    <w:rsid w:val="007022F8"/>
    <w:rsid w:val="00703A69"/>
    <w:rsid w:val="00710D7C"/>
    <w:rsid w:val="00712190"/>
    <w:rsid w:val="00713DE7"/>
    <w:rsid w:val="0071442A"/>
    <w:rsid w:val="00720DD7"/>
    <w:rsid w:val="00725C1F"/>
    <w:rsid w:val="00726DCE"/>
    <w:rsid w:val="00736AE9"/>
    <w:rsid w:val="00736F8D"/>
    <w:rsid w:val="00743CD1"/>
    <w:rsid w:val="0075378A"/>
    <w:rsid w:val="00763898"/>
    <w:rsid w:val="0078332B"/>
    <w:rsid w:val="00787093"/>
    <w:rsid w:val="00795891"/>
    <w:rsid w:val="00796969"/>
    <w:rsid w:val="007A39F0"/>
    <w:rsid w:val="007A3AB0"/>
    <w:rsid w:val="007B0E38"/>
    <w:rsid w:val="007B522B"/>
    <w:rsid w:val="007B56DE"/>
    <w:rsid w:val="007C2065"/>
    <w:rsid w:val="007C261E"/>
    <w:rsid w:val="007C4C92"/>
    <w:rsid w:val="007C60EE"/>
    <w:rsid w:val="007D5165"/>
    <w:rsid w:val="007F014A"/>
    <w:rsid w:val="007F09ED"/>
    <w:rsid w:val="007F3891"/>
    <w:rsid w:val="007F72BC"/>
    <w:rsid w:val="007F7EAE"/>
    <w:rsid w:val="0080482F"/>
    <w:rsid w:val="00814B73"/>
    <w:rsid w:val="00815D13"/>
    <w:rsid w:val="00824CBD"/>
    <w:rsid w:val="00826A19"/>
    <w:rsid w:val="0082732C"/>
    <w:rsid w:val="0083071D"/>
    <w:rsid w:val="008312B5"/>
    <w:rsid w:val="00831955"/>
    <w:rsid w:val="0083738B"/>
    <w:rsid w:val="008441AF"/>
    <w:rsid w:val="00854853"/>
    <w:rsid w:val="008562C8"/>
    <w:rsid w:val="00856A8F"/>
    <w:rsid w:val="0086257D"/>
    <w:rsid w:val="0086521C"/>
    <w:rsid w:val="0086699D"/>
    <w:rsid w:val="00867735"/>
    <w:rsid w:val="00884F81"/>
    <w:rsid w:val="00892992"/>
    <w:rsid w:val="008C0727"/>
    <w:rsid w:val="008C282D"/>
    <w:rsid w:val="008C78B5"/>
    <w:rsid w:val="008E731A"/>
    <w:rsid w:val="008E7CF1"/>
    <w:rsid w:val="008F2B0E"/>
    <w:rsid w:val="008F37FE"/>
    <w:rsid w:val="008F39DE"/>
    <w:rsid w:val="008F5CC0"/>
    <w:rsid w:val="008F7F1E"/>
    <w:rsid w:val="00903971"/>
    <w:rsid w:val="0090475F"/>
    <w:rsid w:val="00911C30"/>
    <w:rsid w:val="00913F8E"/>
    <w:rsid w:val="00922D50"/>
    <w:rsid w:val="00923442"/>
    <w:rsid w:val="00926E3F"/>
    <w:rsid w:val="009346D2"/>
    <w:rsid w:val="00937C3C"/>
    <w:rsid w:val="00943625"/>
    <w:rsid w:val="009516AC"/>
    <w:rsid w:val="00954AE7"/>
    <w:rsid w:val="00956AB4"/>
    <w:rsid w:val="00960F23"/>
    <w:rsid w:val="00981C14"/>
    <w:rsid w:val="0099220E"/>
    <w:rsid w:val="009927E2"/>
    <w:rsid w:val="009933D8"/>
    <w:rsid w:val="009A175E"/>
    <w:rsid w:val="009A681F"/>
    <w:rsid w:val="009A6C72"/>
    <w:rsid w:val="009A6CAB"/>
    <w:rsid w:val="009B14AB"/>
    <w:rsid w:val="009B15FC"/>
    <w:rsid w:val="009B2735"/>
    <w:rsid w:val="009B2786"/>
    <w:rsid w:val="009C0114"/>
    <w:rsid w:val="009C4685"/>
    <w:rsid w:val="009C4A0B"/>
    <w:rsid w:val="009C69FD"/>
    <w:rsid w:val="009C7A38"/>
    <w:rsid w:val="009D582B"/>
    <w:rsid w:val="009F128C"/>
    <w:rsid w:val="00A0250C"/>
    <w:rsid w:val="00A10ED0"/>
    <w:rsid w:val="00A170BA"/>
    <w:rsid w:val="00A217FC"/>
    <w:rsid w:val="00A21CED"/>
    <w:rsid w:val="00A2265E"/>
    <w:rsid w:val="00A2725B"/>
    <w:rsid w:val="00A2790C"/>
    <w:rsid w:val="00A30D65"/>
    <w:rsid w:val="00A31B65"/>
    <w:rsid w:val="00A31BBC"/>
    <w:rsid w:val="00A3330F"/>
    <w:rsid w:val="00A34977"/>
    <w:rsid w:val="00A35E17"/>
    <w:rsid w:val="00A41042"/>
    <w:rsid w:val="00A46336"/>
    <w:rsid w:val="00A51DAD"/>
    <w:rsid w:val="00A61BE2"/>
    <w:rsid w:val="00A62A19"/>
    <w:rsid w:val="00A632E0"/>
    <w:rsid w:val="00A64BEC"/>
    <w:rsid w:val="00A707C5"/>
    <w:rsid w:val="00A750EB"/>
    <w:rsid w:val="00A7715F"/>
    <w:rsid w:val="00A85D2B"/>
    <w:rsid w:val="00A86862"/>
    <w:rsid w:val="00A900F4"/>
    <w:rsid w:val="00A91BF9"/>
    <w:rsid w:val="00A978EE"/>
    <w:rsid w:val="00AB0D5F"/>
    <w:rsid w:val="00AB4763"/>
    <w:rsid w:val="00AC0B34"/>
    <w:rsid w:val="00AC2C49"/>
    <w:rsid w:val="00AC4D15"/>
    <w:rsid w:val="00AC6C0E"/>
    <w:rsid w:val="00AD1219"/>
    <w:rsid w:val="00AD7890"/>
    <w:rsid w:val="00AE2191"/>
    <w:rsid w:val="00AE517E"/>
    <w:rsid w:val="00B13D5E"/>
    <w:rsid w:val="00B16D86"/>
    <w:rsid w:val="00B17139"/>
    <w:rsid w:val="00B30DC0"/>
    <w:rsid w:val="00B318D6"/>
    <w:rsid w:val="00B36564"/>
    <w:rsid w:val="00B36DC7"/>
    <w:rsid w:val="00B42C60"/>
    <w:rsid w:val="00B44313"/>
    <w:rsid w:val="00B449A2"/>
    <w:rsid w:val="00B544E7"/>
    <w:rsid w:val="00B55AB3"/>
    <w:rsid w:val="00B65481"/>
    <w:rsid w:val="00B65A83"/>
    <w:rsid w:val="00B859B4"/>
    <w:rsid w:val="00B85DFA"/>
    <w:rsid w:val="00B97BFD"/>
    <w:rsid w:val="00BA5C8C"/>
    <w:rsid w:val="00BA62C5"/>
    <w:rsid w:val="00BB47A6"/>
    <w:rsid w:val="00BC2EBC"/>
    <w:rsid w:val="00BD0872"/>
    <w:rsid w:val="00BD745A"/>
    <w:rsid w:val="00BD7896"/>
    <w:rsid w:val="00BE5C41"/>
    <w:rsid w:val="00BE671B"/>
    <w:rsid w:val="00BF1344"/>
    <w:rsid w:val="00BF5D32"/>
    <w:rsid w:val="00C037C0"/>
    <w:rsid w:val="00C060A9"/>
    <w:rsid w:val="00C06373"/>
    <w:rsid w:val="00C120E2"/>
    <w:rsid w:val="00C14E4C"/>
    <w:rsid w:val="00C22A41"/>
    <w:rsid w:val="00C23C99"/>
    <w:rsid w:val="00C31A20"/>
    <w:rsid w:val="00C32836"/>
    <w:rsid w:val="00C3296F"/>
    <w:rsid w:val="00C354EF"/>
    <w:rsid w:val="00C37223"/>
    <w:rsid w:val="00C37F47"/>
    <w:rsid w:val="00C4135F"/>
    <w:rsid w:val="00C428DC"/>
    <w:rsid w:val="00C45040"/>
    <w:rsid w:val="00C46776"/>
    <w:rsid w:val="00C606EF"/>
    <w:rsid w:val="00C66C96"/>
    <w:rsid w:val="00C6770A"/>
    <w:rsid w:val="00C71431"/>
    <w:rsid w:val="00C754D0"/>
    <w:rsid w:val="00C876F9"/>
    <w:rsid w:val="00C94E99"/>
    <w:rsid w:val="00C97D9C"/>
    <w:rsid w:val="00CB256F"/>
    <w:rsid w:val="00CB29EA"/>
    <w:rsid w:val="00CB4465"/>
    <w:rsid w:val="00CC4511"/>
    <w:rsid w:val="00CC604F"/>
    <w:rsid w:val="00CD0D81"/>
    <w:rsid w:val="00CD58AF"/>
    <w:rsid w:val="00CD6D60"/>
    <w:rsid w:val="00CD79F9"/>
    <w:rsid w:val="00CD7E22"/>
    <w:rsid w:val="00CE503E"/>
    <w:rsid w:val="00CE611F"/>
    <w:rsid w:val="00CE636D"/>
    <w:rsid w:val="00CF0118"/>
    <w:rsid w:val="00CF3BDC"/>
    <w:rsid w:val="00D1515E"/>
    <w:rsid w:val="00D1570E"/>
    <w:rsid w:val="00D210F0"/>
    <w:rsid w:val="00D23D59"/>
    <w:rsid w:val="00D253AA"/>
    <w:rsid w:val="00D2553D"/>
    <w:rsid w:val="00D2644B"/>
    <w:rsid w:val="00D27878"/>
    <w:rsid w:val="00D4046C"/>
    <w:rsid w:val="00D60C25"/>
    <w:rsid w:val="00D60E15"/>
    <w:rsid w:val="00D64AD7"/>
    <w:rsid w:val="00D71F28"/>
    <w:rsid w:val="00D73700"/>
    <w:rsid w:val="00D74870"/>
    <w:rsid w:val="00D84908"/>
    <w:rsid w:val="00D920DB"/>
    <w:rsid w:val="00D921B0"/>
    <w:rsid w:val="00D94838"/>
    <w:rsid w:val="00D95D26"/>
    <w:rsid w:val="00D97F10"/>
    <w:rsid w:val="00DB16EB"/>
    <w:rsid w:val="00DB3761"/>
    <w:rsid w:val="00DC62BC"/>
    <w:rsid w:val="00DC711C"/>
    <w:rsid w:val="00DE4F46"/>
    <w:rsid w:val="00DE7434"/>
    <w:rsid w:val="00DF5A43"/>
    <w:rsid w:val="00E01AA6"/>
    <w:rsid w:val="00E05608"/>
    <w:rsid w:val="00E07CDF"/>
    <w:rsid w:val="00E103D6"/>
    <w:rsid w:val="00E10AF2"/>
    <w:rsid w:val="00E12B07"/>
    <w:rsid w:val="00E12F65"/>
    <w:rsid w:val="00E1511A"/>
    <w:rsid w:val="00E274BE"/>
    <w:rsid w:val="00E317ED"/>
    <w:rsid w:val="00E40695"/>
    <w:rsid w:val="00E4293A"/>
    <w:rsid w:val="00E54E2F"/>
    <w:rsid w:val="00E55677"/>
    <w:rsid w:val="00E57B01"/>
    <w:rsid w:val="00E70D8F"/>
    <w:rsid w:val="00E717D3"/>
    <w:rsid w:val="00E80A96"/>
    <w:rsid w:val="00E85209"/>
    <w:rsid w:val="00E853DE"/>
    <w:rsid w:val="00E916B4"/>
    <w:rsid w:val="00E934B2"/>
    <w:rsid w:val="00E9732F"/>
    <w:rsid w:val="00EA0E71"/>
    <w:rsid w:val="00EA63DE"/>
    <w:rsid w:val="00EB4B34"/>
    <w:rsid w:val="00EC1012"/>
    <w:rsid w:val="00EC15FB"/>
    <w:rsid w:val="00EC245E"/>
    <w:rsid w:val="00EC3995"/>
    <w:rsid w:val="00EC51D1"/>
    <w:rsid w:val="00EC71E2"/>
    <w:rsid w:val="00ED2456"/>
    <w:rsid w:val="00ED3C5C"/>
    <w:rsid w:val="00ED79C1"/>
    <w:rsid w:val="00EE30B4"/>
    <w:rsid w:val="00EE50C3"/>
    <w:rsid w:val="00EF2890"/>
    <w:rsid w:val="00EF3152"/>
    <w:rsid w:val="00EF6E3B"/>
    <w:rsid w:val="00EF7627"/>
    <w:rsid w:val="00F02077"/>
    <w:rsid w:val="00F03D70"/>
    <w:rsid w:val="00F13596"/>
    <w:rsid w:val="00F159D9"/>
    <w:rsid w:val="00F25E72"/>
    <w:rsid w:val="00F26770"/>
    <w:rsid w:val="00F269D3"/>
    <w:rsid w:val="00F27D23"/>
    <w:rsid w:val="00F338A2"/>
    <w:rsid w:val="00F37B83"/>
    <w:rsid w:val="00F46462"/>
    <w:rsid w:val="00F560A7"/>
    <w:rsid w:val="00F60AF7"/>
    <w:rsid w:val="00F65B8A"/>
    <w:rsid w:val="00F65FFC"/>
    <w:rsid w:val="00F66D98"/>
    <w:rsid w:val="00F67D6C"/>
    <w:rsid w:val="00F72AC8"/>
    <w:rsid w:val="00F742CF"/>
    <w:rsid w:val="00F744DC"/>
    <w:rsid w:val="00F86510"/>
    <w:rsid w:val="00F90884"/>
    <w:rsid w:val="00F96331"/>
    <w:rsid w:val="00F973A0"/>
    <w:rsid w:val="00FA20CA"/>
    <w:rsid w:val="00FA670D"/>
    <w:rsid w:val="00FC00A9"/>
    <w:rsid w:val="00FD0116"/>
    <w:rsid w:val="00FD55D3"/>
    <w:rsid w:val="00FE12E6"/>
    <w:rsid w:val="00FE19C3"/>
    <w:rsid w:val="00FF2E44"/>
    <w:rsid w:val="00FF4293"/>
    <w:rsid w:val="00FF5028"/>
    <w:rsid w:val="01214D16"/>
    <w:rsid w:val="076A6164"/>
    <w:rsid w:val="12F1050C"/>
    <w:rsid w:val="1EFDF26F"/>
    <w:rsid w:val="3288AD86"/>
    <w:rsid w:val="338C3E35"/>
    <w:rsid w:val="644C0E45"/>
    <w:rsid w:val="6D1D6161"/>
    <w:rsid w:val="708E924A"/>
    <w:rsid w:val="7E4348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5AC06"/>
  <w15:chartTrackingRefBased/>
  <w15:docId w15:val="{24CCD9C5-2D18-40EB-AC87-9611867EB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1B0F7A"/>
    <w:pPr>
      <w:keepNext/>
      <w:spacing w:before="240" w:after="60" w:line="240" w:lineRule="auto"/>
      <w:outlineLvl w:val="0"/>
    </w:pPr>
    <w:rPr>
      <w:rFonts w:ascii="Helvetica" w:eastAsia="Times New Roman" w:hAnsi="Helvetica" w:cs="Arial"/>
      <w:b/>
      <w:bCs/>
      <w:kern w:val="32"/>
      <w:sz w:val="28"/>
      <w:szCs w:val="32"/>
      <w:lang w:val="en-US"/>
    </w:rPr>
  </w:style>
  <w:style w:type="paragraph" w:styleId="Heading2">
    <w:name w:val="heading 2"/>
    <w:basedOn w:val="Normal"/>
    <w:next w:val="BodyText"/>
    <w:link w:val="Heading2Char"/>
    <w:qFormat/>
    <w:rsid w:val="001B0F7A"/>
    <w:pPr>
      <w:keepNext/>
      <w:spacing w:before="240" w:after="60" w:line="240" w:lineRule="auto"/>
      <w:outlineLvl w:val="1"/>
    </w:pPr>
    <w:rPr>
      <w:rFonts w:ascii="Helvetica" w:eastAsia="Times New Roman" w:hAnsi="Helvetica" w:cs="Arial"/>
      <w:b/>
      <w:bCs/>
      <w:iCs/>
      <w:sz w:val="24"/>
      <w:szCs w:val="28"/>
      <w:lang w:val="en-US"/>
    </w:rPr>
  </w:style>
  <w:style w:type="paragraph" w:styleId="Heading3">
    <w:name w:val="heading 3"/>
    <w:basedOn w:val="Normal"/>
    <w:next w:val="Normal"/>
    <w:link w:val="Heading3Char"/>
    <w:qFormat/>
    <w:rsid w:val="001B0F7A"/>
    <w:pPr>
      <w:keepNext/>
      <w:keepLines/>
      <w:numPr>
        <w:numId w:val="1"/>
      </w:numPr>
      <w:spacing w:before="120" w:after="180" w:line="240" w:lineRule="auto"/>
      <w:outlineLvl w:val="2"/>
    </w:pPr>
    <w:rPr>
      <w:rFonts w:ascii="Arial" w:eastAsia="Times New Roman" w:hAnsi="Arial" w:cs="Arial"/>
      <w:b/>
      <w:bCs/>
      <w:sz w:val="21"/>
      <w:szCs w:val="26"/>
      <w:lang w:val="en-US"/>
    </w:rPr>
  </w:style>
  <w:style w:type="paragraph" w:styleId="Heading4">
    <w:name w:val="heading 4"/>
    <w:basedOn w:val="Normal"/>
    <w:next w:val="Normal"/>
    <w:link w:val="Heading4Char"/>
    <w:qFormat/>
    <w:rsid w:val="001B0F7A"/>
    <w:pPr>
      <w:keepNext/>
      <w:numPr>
        <w:ilvl w:val="3"/>
        <w:numId w:val="2"/>
      </w:numPr>
      <w:spacing w:before="240" w:after="60" w:line="240" w:lineRule="auto"/>
      <w:outlineLvl w:val="3"/>
    </w:pPr>
    <w:rPr>
      <w:rFonts w:ascii="Times New Roman" w:eastAsia="Times New Roman" w:hAnsi="Times New Roman" w:cs="Times New Roman"/>
      <w:b/>
      <w:bCs/>
      <w:i/>
      <w:sz w:val="20"/>
      <w:szCs w:val="28"/>
      <w:lang w:val="en-US"/>
    </w:rPr>
  </w:style>
  <w:style w:type="paragraph" w:styleId="Heading5">
    <w:name w:val="heading 5"/>
    <w:basedOn w:val="Normal"/>
    <w:next w:val="Normal"/>
    <w:link w:val="Heading5Char"/>
    <w:qFormat/>
    <w:rsid w:val="001B0F7A"/>
    <w:pPr>
      <w:keepNext/>
      <w:keepLines/>
      <w:spacing w:before="280" w:after="290" w:line="376" w:lineRule="auto"/>
      <w:outlineLvl w:val="4"/>
    </w:pPr>
    <w:rPr>
      <w:rFonts w:ascii="Times New Roman" w:eastAsia="Times New Roman" w:hAnsi="Times New Roman" w:cs="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B0F7A"/>
    <w:rPr>
      <w:rFonts w:ascii="Helvetica" w:eastAsia="Times New Roman" w:hAnsi="Helvetica" w:cs="Arial"/>
      <w:b/>
      <w:bCs/>
      <w:kern w:val="32"/>
      <w:sz w:val="28"/>
      <w:szCs w:val="32"/>
      <w:lang w:val="en-US"/>
    </w:rPr>
  </w:style>
  <w:style w:type="character" w:customStyle="1" w:styleId="Heading2Char">
    <w:name w:val="Heading 2 Char"/>
    <w:basedOn w:val="DefaultParagraphFont"/>
    <w:link w:val="Heading2"/>
    <w:qFormat/>
    <w:rsid w:val="001B0F7A"/>
    <w:rPr>
      <w:rFonts w:ascii="Helvetica" w:eastAsia="Times New Roman" w:hAnsi="Helvetica" w:cs="Arial"/>
      <w:b/>
      <w:bCs/>
      <w:iCs/>
      <w:sz w:val="24"/>
      <w:szCs w:val="28"/>
      <w:lang w:val="en-US"/>
    </w:rPr>
  </w:style>
  <w:style w:type="character" w:customStyle="1" w:styleId="Heading3Char">
    <w:name w:val="Heading 3 Char"/>
    <w:basedOn w:val="DefaultParagraphFont"/>
    <w:link w:val="Heading3"/>
    <w:qFormat/>
    <w:rsid w:val="001B0F7A"/>
    <w:rPr>
      <w:rFonts w:ascii="Arial" w:eastAsia="Times New Roman" w:hAnsi="Arial" w:cs="Arial"/>
      <w:b/>
      <w:bCs/>
      <w:sz w:val="21"/>
      <w:szCs w:val="26"/>
      <w:lang w:val="en-US"/>
    </w:rPr>
  </w:style>
  <w:style w:type="character" w:customStyle="1" w:styleId="Heading4Char">
    <w:name w:val="Heading 4 Char"/>
    <w:basedOn w:val="DefaultParagraphFont"/>
    <w:link w:val="Heading4"/>
    <w:rsid w:val="001B0F7A"/>
    <w:rPr>
      <w:rFonts w:ascii="Times New Roman" w:eastAsia="Times New Roman" w:hAnsi="Times New Roman" w:cs="Times New Roman"/>
      <w:b/>
      <w:bCs/>
      <w:i/>
      <w:sz w:val="20"/>
      <w:szCs w:val="28"/>
      <w:lang w:val="en-US"/>
    </w:rPr>
  </w:style>
  <w:style w:type="character" w:customStyle="1" w:styleId="Heading5Char">
    <w:name w:val="Heading 5 Char"/>
    <w:basedOn w:val="DefaultParagraphFont"/>
    <w:link w:val="Heading5"/>
    <w:qFormat/>
    <w:rsid w:val="001B0F7A"/>
    <w:rPr>
      <w:rFonts w:ascii="Times New Roman" w:eastAsia="Times New Roman" w:hAnsi="Times New Roman" w:cs="Times New Roman"/>
      <w:b/>
      <w:bCs/>
      <w:sz w:val="28"/>
      <w:szCs w:val="28"/>
      <w:lang w:val="en-US"/>
    </w:rPr>
  </w:style>
  <w:style w:type="numbering" w:customStyle="1" w:styleId="NoList1">
    <w:name w:val="No List1"/>
    <w:next w:val="NoList"/>
    <w:uiPriority w:val="99"/>
    <w:semiHidden/>
    <w:unhideWhenUsed/>
    <w:rsid w:val="001B0F7A"/>
  </w:style>
  <w:style w:type="paragraph" w:styleId="BodyText">
    <w:name w:val="Body Text"/>
    <w:basedOn w:val="Normal"/>
    <w:link w:val="BodyTextChar"/>
    <w:qFormat/>
    <w:rsid w:val="001B0F7A"/>
    <w:pPr>
      <w:spacing w:after="120" w:line="240" w:lineRule="auto"/>
      <w:jc w:val="both"/>
    </w:pPr>
    <w:rPr>
      <w:rFonts w:ascii="Times" w:eastAsia="Times New Roman" w:hAnsi="Times" w:cs="Times New Roman"/>
      <w:sz w:val="20"/>
      <w:szCs w:val="24"/>
      <w:lang w:val="en-US"/>
    </w:rPr>
  </w:style>
  <w:style w:type="character" w:customStyle="1" w:styleId="BodyTextChar">
    <w:name w:val="Body Text Char"/>
    <w:basedOn w:val="DefaultParagraphFont"/>
    <w:link w:val="BodyText"/>
    <w:qFormat/>
    <w:rsid w:val="001B0F7A"/>
    <w:rPr>
      <w:rFonts w:ascii="Times" w:eastAsia="Times New Roman" w:hAnsi="Times" w:cs="Times New Roman"/>
      <w:sz w:val="20"/>
      <w:szCs w:val="24"/>
      <w:lang w:val="en-US"/>
    </w:rPr>
  </w:style>
  <w:style w:type="paragraph" w:styleId="Caption">
    <w:name w:val="caption"/>
    <w:basedOn w:val="Normal"/>
    <w:next w:val="Normal"/>
    <w:link w:val="CaptionChar"/>
    <w:uiPriority w:val="35"/>
    <w:qFormat/>
    <w:rsid w:val="001B0F7A"/>
    <w:pPr>
      <w:spacing w:before="120" w:after="120" w:line="240" w:lineRule="auto"/>
    </w:pPr>
    <w:rPr>
      <w:rFonts w:ascii="Times New Roman" w:eastAsia="Times New Roman" w:hAnsi="Times New Roman" w:cs="Times New Roman"/>
      <w:b/>
      <w:bCs/>
      <w:sz w:val="20"/>
      <w:szCs w:val="20"/>
      <w:lang w:val="en-US"/>
    </w:rPr>
  </w:style>
  <w:style w:type="paragraph" w:styleId="DocumentMap">
    <w:name w:val="Document Map"/>
    <w:basedOn w:val="Normal"/>
    <w:link w:val="DocumentMapChar"/>
    <w:semiHidden/>
    <w:qFormat/>
    <w:rsid w:val="001B0F7A"/>
    <w:pPr>
      <w:shd w:val="clear" w:color="auto" w:fill="000080"/>
      <w:spacing w:after="0" w:line="240" w:lineRule="auto"/>
    </w:pPr>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semiHidden/>
    <w:rsid w:val="001B0F7A"/>
    <w:rPr>
      <w:rFonts w:ascii="Times New Roman" w:eastAsia="Times New Roman" w:hAnsi="Times New Roman" w:cs="Times New Roman"/>
      <w:sz w:val="24"/>
      <w:szCs w:val="24"/>
      <w:shd w:val="clear" w:color="auto" w:fill="000080"/>
      <w:lang w:val="en-US"/>
    </w:rPr>
  </w:style>
  <w:style w:type="paragraph" w:styleId="CommentText">
    <w:name w:val="annotation text"/>
    <w:basedOn w:val="Normal"/>
    <w:link w:val="CommentTextChar"/>
    <w:qFormat/>
    <w:rsid w:val="001B0F7A"/>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qFormat/>
    <w:rsid w:val="001B0F7A"/>
    <w:rPr>
      <w:rFonts w:ascii="Times New Roman" w:eastAsia="Times New Roman" w:hAnsi="Times New Roman" w:cs="Times New Roman"/>
      <w:sz w:val="20"/>
      <w:szCs w:val="20"/>
      <w:lang w:val="en-US"/>
    </w:rPr>
  </w:style>
  <w:style w:type="paragraph" w:styleId="ListNumber3">
    <w:name w:val="List Number 3"/>
    <w:basedOn w:val="Normal"/>
    <w:qFormat/>
    <w:rsid w:val="001B0F7A"/>
    <w:pPr>
      <w:numPr>
        <w:numId w:val="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List2">
    <w:name w:val="List 2"/>
    <w:basedOn w:val="Normal"/>
    <w:qFormat/>
    <w:rsid w:val="001B0F7A"/>
    <w:pPr>
      <w:spacing w:after="0" w:line="240" w:lineRule="auto"/>
      <w:ind w:leftChars="200" w:left="100" w:hangingChars="200" w:hanging="200"/>
    </w:pPr>
    <w:rPr>
      <w:rFonts w:ascii="Times New Roman" w:eastAsia="Times New Roman" w:hAnsi="Times New Roman" w:cs="Times New Roman"/>
      <w:sz w:val="24"/>
      <w:szCs w:val="24"/>
      <w:lang w:val="en-US"/>
    </w:rPr>
  </w:style>
  <w:style w:type="paragraph" w:styleId="EndnoteText">
    <w:name w:val="endnote text"/>
    <w:basedOn w:val="Normal"/>
    <w:link w:val="EndnoteTextChar"/>
    <w:qFormat/>
    <w:rsid w:val="001B0F7A"/>
    <w:pPr>
      <w:snapToGrid w:val="0"/>
      <w:spacing w:after="0" w:line="240" w:lineRule="auto"/>
    </w:pPr>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qFormat/>
    <w:rsid w:val="001B0F7A"/>
    <w:rPr>
      <w:rFonts w:ascii="Times New Roman" w:eastAsia="Times New Roman" w:hAnsi="Times New Roman" w:cs="Times New Roman"/>
      <w:sz w:val="24"/>
      <w:szCs w:val="24"/>
      <w:lang w:val="en-US"/>
    </w:rPr>
  </w:style>
  <w:style w:type="paragraph" w:styleId="BalloonText">
    <w:name w:val="Balloon Text"/>
    <w:basedOn w:val="Normal"/>
    <w:link w:val="BalloonTextChar"/>
    <w:semiHidden/>
    <w:qFormat/>
    <w:rsid w:val="001B0F7A"/>
    <w:pPr>
      <w:spacing w:after="0" w:line="240" w:lineRule="auto"/>
    </w:pPr>
    <w:rPr>
      <w:rFonts w:ascii="Arial" w:eastAsia="MS Gothic" w:hAnsi="Arial" w:cs="Times New Roman"/>
      <w:sz w:val="18"/>
      <w:szCs w:val="18"/>
      <w:lang w:val="en-US"/>
    </w:rPr>
  </w:style>
  <w:style w:type="character" w:customStyle="1" w:styleId="BalloonTextChar">
    <w:name w:val="Balloon Text Char"/>
    <w:basedOn w:val="DefaultParagraphFont"/>
    <w:link w:val="BalloonText"/>
    <w:semiHidden/>
    <w:rsid w:val="001B0F7A"/>
    <w:rPr>
      <w:rFonts w:ascii="Arial" w:eastAsia="MS Gothic" w:hAnsi="Arial" w:cs="Times New Roman"/>
      <w:sz w:val="18"/>
      <w:szCs w:val="18"/>
      <w:lang w:val="en-US"/>
    </w:rPr>
  </w:style>
  <w:style w:type="paragraph" w:styleId="Footer">
    <w:name w:val="footer"/>
    <w:basedOn w:val="Normal"/>
    <w:link w:val="FooterChar"/>
    <w:qFormat/>
    <w:rsid w:val="001B0F7A"/>
    <w:pPr>
      <w:tabs>
        <w:tab w:val="center" w:pos="4153"/>
        <w:tab w:val="right" w:pos="8306"/>
      </w:tabs>
      <w:snapToGrid w:val="0"/>
      <w:spacing w:after="0" w:line="240" w:lineRule="auto"/>
    </w:pPr>
    <w:rPr>
      <w:rFonts w:ascii="Times New Roman" w:eastAsia="Times New Roman" w:hAnsi="Times New Roman" w:cs="Times New Roman"/>
      <w:sz w:val="18"/>
      <w:szCs w:val="18"/>
      <w:lang w:val="en-US"/>
    </w:rPr>
  </w:style>
  <w:style w:type="character" w:customStyle="1" w:styleId="FooterChar">
    <w:name w:val="Footer Char"/>
    <w:basedOn w:val="DefaultParagraphFont"/>
    <w:link w:val="Footer"/>
    <w:qFormat/>
    <w:rsid w:val="001B0F7A"/>
    <w:rPr>
      <w:rFonts w:ascii="Times New Roman" w:eastAsia="Times New Roman" w:hAnsi="Times New Roman" w:cs="Times New Roman"/>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1B0F7A"/>
    <w:pPr>
      <w:tabs>
        <w:tab w:val="left" w:pos="2552"/>
      </w:tabs>
      <w:spacing w:after="0" w:line="240" w:lineRule="auto"/>
    </w:pPr>
    <w:rPr>
      <w:rFonts w:ascii="Arial" w:eastAsia="Times New Roman" w:hAnsi="Arial" w:cs="Times New Roman"/>
      <w:b/>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1B0F7A"/>
    <w:rPr>
      <w:rFonts w:ascii="Arial" w:eastAsia="Times New Roman" w:hAnsi="Arial" w:cs="Times New Roman"/>
      <w:b/>
      <w:sz w:val="20"/>
      <w:szCs w:val="24"/>
      <w:lang w:val="en-US"/>
    </w:rPr>
  </w:style>
  <w:style w:type="paragraph" w:customStyle="1" w:styleId="Subtitle1">
    <w:name w:val="Subtitle1"/>
    <w:basedOn w:val="Normal"/>
    <w:next w:val="Normal"/>
    <w:qFormat/>
    <w:rsid w:val="001B0F7A"/>
    <w:pPr>
      <w:spacing w:before="240" w:after="60" w:line="312" w:lineRule="auto"/>
      <w:jc w:val="center"/>
      <w:outlineLvl w:val="1"/>
    </w:pPr>
    <w:rPr>
      <w:rFonts w:ascii="Calibri Light" w:eastAsia="SimSun" w:hAnsi="Calibri Light" w:cs="Times New Roman"/>
      <w:b/>
      <w:bCs/>
      <w:kern w:val="28"/>
      <w:sz w:val="32"/>
      <w:szCs w:val="32"/>
      <w:lang w:val="en-US"/>
    </w:rPr>
  </w:style>
  <w:style w:type="paragraph" w:styleId="List">
    <w:name w:val="List"/>
    <w:basedOn w:val="Normal"/>
    <w:qFormat/>
    <w:rsid w:val="001B0F7A"/>
    <w:pPr>
      <w:spacing w:after="0" w:line="240" w:lineRule="auto"/>
      <w:ind w:left="200" w:hangingChars="200" w:hanging="200"/>
    </w:pPr>
    <w:rPr>
      <w:rFonts w:ascii="Times New Roman" w:eastAsia="Times New Roman" w:hAnsi="Times New Roman" w:cs="Times New Roman"/>
      <w:sz w:val="24"/>
      <w:szCs w:val="24"/>
      <w:lang w:val="en-US"/>
    </w:rPr>
  </w:style>
  <w:style w:type="paragraph" w:styleId="FootnoteText">
    <w:name w:val="footnote text"/>
    <w:basedOn w:val="Normal"/>
    <w:link w:val="FootnoteTextChar"/>
    <w:qFormat/>
    <w:rsid w:val="001B0F7A"/>
    <w:pPr>
      <w:keepLines/>
      <w:tabs>
        <w:tab w:val="left" w:pos="255"/>
        <w:tab w:val="left" w:pos="794"/>
        <w:tab w:val="left" w:pos="1191"/>
        <w:tab w:val="left" w:pos="1588"/>
        <w:tab w:val="left" w:pos="1985"/>
      </w:tabs>
      <w:overflowPunct w:val="0"/>
      <w:autoSpaceDE w:val="0"/>
      <w:autoSpaceDN w:val="0"/>
      <w:adjustRightInd w:val="0"/>
      <w:spacing w:before="80" w:after="0" w:line="240" w:lineRule="auto"/>
      <w:ind w:left="255" w:hanging="255"/>
      <w:textAlignment w:val="baseline"/>
    </w:pPr>
    <w:rPr>
      <w:rFonts w:ascii="Times New Roman" w:eastAsia="SimSun" w:hAnsi="Times New Roman" w:cs="Times New Roman"/>
      <w:szCs w:val="20"/>
      <w:lang w:val="en-GB"/>
    </w:rPr>
  </w:style>
  <w:style w:type="character" w:customStyle="1" w:styleId="FootnoteTextChar">
    <w:name w:val="Footnote Text Char"/>
    <w:basedOn w:val="DefaultParagraphFont"/>
    <w:link w:val="FootnoteText"/>
    <w:qFormat/>
    <w:rsid w:val="001B0F7A"/>
    <w:rPr>
      <w:rFonts w:ascii="Times New Roman" w:eastAsia="SimSun" w:hAnsi="Times New Roman" w:cs="Times New Roman"/>
      <w:szCs w:val="20"/>
      <w:lang w:val="en-GB"/>
    </w:rPr>
  </w:style>
  <w:style w:type="paragraph" w:styleId="NormalWeb">
    <w:name w:val="Normal (Web)"/>
    <w:basedOn w:val="Normal"/>
    <w:uiPriority w:val="99"/>
    <w:unhideWhenUsed/>
    <w:qFormat/>
    <w:rsid w:val="001B0F7A"/>
    <w:pPr>
      <w:spacing w:before="100" w:beforeAutospacing="1" w:after="100" w:afterAutospacing="1" w:line="240" w:lineRule="auto"/>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semiHidden/>
    <w:qFormat/>
    <w:rsid w:val="001B0F7A"/>
    <w:rPr>
      <w:b/>
      <w:bCs/>
    </w:rPr>
  </w:style>
  <w:style w:type="character" w:customStyle="1" w:styleId="CommentSubjectChar">
    <w:name w:val="Comment Subject Char"/>
    <w:basedOn w:val="CommentTextChar"/>
    <w:link w:val="CommentSubject"/>
    <w:semiHidden/>
    <w:rsid w:val="001B0F7A"/>
    <w:rPr>
      <w:rFonts w:ascii="Times New Roman" w:eastAsia="Times New Roman" w:hAnsi="Times New Roman" w:cs="Times New Roman"/>
      <w:b/>
      <w:bCs/>
      <w:sz w:val="20"/>
      <w:szCs w:val="20"/>
      <w:lang w:val="en-US"/>
    </w:rPr>
  </w:style>
  <w:style w:type="table" w:styleId="TableGrid">
    <w:name w:val="Table Grid"/>
    <w:basedOn w:val="TableNormal"/>
    <w:uiPriority w:val="39"/>
    <w:qFormat/>
    <w:rsid w:val="001B0F7A"/>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1B0F7A"/>
    <w:pPr>
      <w:spacing w:after="0" w:line="240" w:lineRule="auto"/>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1B0F7A"/>
    <w:pPr>
      <w:spacing w:after="0" w:line="240" w:lineRule="auto"/>
    </w:pPr>
    <w:rPr>
      <w:rFonts w:ascii="Times New Roman" w:eastAsia="SimSun" w:hAnsi="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sid w:val="001B0F7A"/>
    <w:rPr>
      <w:b/>
      <w:bCs/>
    </w:rPr>
  </w:style>
  <w:style w:type="character" w:styleId="EndnoteReference">
    <w:name w:val="endnote reference"/>
    <w:qFormat/>
    <w:rsid w:val="001B0F7A"/>
    <w:rPr>
      <w:vertAlign w:val="superscript"/>
    </w:rPr>
  </w:style>
  <w:style w:type="character" w:styleId="PageNumber">
    <w:name w:val="page number"/>
    <w:basedOn w:val="DefaultParagraphFont"/>
    <w:qFormat/>
    <w:rsid w:val="001B0F7A"/>
  </w:style>
  <w:style w:type="character" w:styleId="FollowedHyperlink">
    <w:name w:val="FollowedHyperlink"/>
    <w:basedOn w:val="DefaultParagraphFont"/>
    <w:uiPriority w:val="99"/>
    <w:semiHidden/>
    <w:unhideWhenUsed/>
    <w:qFormat/>
    <w:rsid w:val="001B0F7A"/>
    <w:rPr>
      <w:color w:val="954F72"/>
      <w:u w:val="single"/>
    </w:rPr>
  </w:style>
  <w:style w:type="character" w:styleId="Emphasis">
    <w:name w:val="Emphasis"/>
    <w:uiPriority w:val="20"/>
    <w:qFormat/>
    <w:rsid w:val="001B0F7A"/>
    <w:rPr>
      <w:i/>
      <w:iCs/>
    </w:rPr>
  </w:style>
  <w:style w:type="character" w:styleId="Hyperlink">
    <w:name w:val="Hyperlink"/>
    <w:uiPriority w:val="99"/>
    <w:qFormat/>
    <w:rsid w:val="001B0F7A"/>
    <w:rPr>
      <w:color w:val="0000FF"/>
      <w:u w:val="single"/>
    </w:rPr>
  </w:style>
  <w:style w:type="character" w:styleId="CommentReference">
    <w:name w:val="annotation reference"/>
    <w:qFormat/>
    <w:rsid w:val="001B0F7A"/>
    <w:rPr>
      <w:sz w:val="16"/>
      <w:szCs w:val="16"/>
    </w:rPr>
  </w:style>
  <w:style w:type="character" w:styleId="FootnoteReference">
    <w:name w:val="footnote reference"/>
    <w:qFormat/>
    <w:rsid w:val="001B0F7A"/>
    <w:rPr>
      <w:position w:val="6"/>
      <w:sz w:val="18"/>
    </w:rPr>
  </w:style>
  <w:style w:type="character" w:customStyle="1" w:styleId="CaptionChar">
    <w:name w:val="Caption Char"/>
    <w:link w:val="Caption"/>
    <w:uiPriority w:val="35"/>
    <w:qFormat/>
    <w:rsid w:val="001B0F7A"/>
    <w:rPr>
      <w:rFonts w:ascii="Times New Roman" w:eastAsia="Times New Roman" w:hAnsi="Times New Roman" w:cs="Times New Roman"/>
      <w:b/>
      <w:bCs/>
      <w:sz w:val="20"/>
      <w:szCs w:val="20"/>
      <w:lang w:val="en-US"/>
    </w:rPr>
  </w:style>
  <w:style w:type="paragraph" w:customStyle="1" w:styleId="CharChar16">
    <w:name w:val="Char Char16"/>
    <w:basedOn w:val="DocumentMap"/>
    <w:qFormat/>
    <w:rsid w:val="001B0F7A"/>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rsid w:val="001B0F7A"/>
    <w:pPr>
      <w:keepLines/>
      <w:overflowPunct w:val="0"/>
      <w:autoSpaceDE w:val="0"/>
      <w:autoSpaceDN w:val="0"/>
      <w:adjustRightInd w:val="0"/>
      <w:spacing w:after="240" w:line="240" w:lineRule="auto"/>
      <w:jc w:val="center"/>
      <w:textAlignment w:val="baseline"/>
    </w:pPr>
    <w:rPr>
      <w:rFonts w:ascii="Arial" w:eastAsia="SimSun" w:hAnsi="Arial" w:cs="Times New Roman"/>
      <w:b/>
      <w:sz w:val="20"/>
      <w:szCs w:val="20"/>
      <w:lang w:val="en-GB"/>
    </w:rPr>
  </w:style>
  <w:style w:type="paragraph" w:customStyle="1" w:styleId="CharChar2CharChar">
    <w:name w:val="Char Char2 Char Char"/>
    <w:semiHidden/>
    <w:qFormat/>
    <w:rsid w:val="001B0F7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
    <w:name w:val="修订1"/>
    <w:hidden/>
    <w:uiPriority w:val="99"/>
    <w:semiHidden/>
    <w:qFormat/>
    <w:rsid w:val="001B0F7A"/>
    <w:pPr>
      <w:spacing w:after="0" w:line="240" w:lineRule="auto"/>
    </w:pPr>
    <w:rPr>
      <w:rFonts w:ascii="Times New Roman" w:eastAsia="Times New Roman" w:hAnsi="Times New Roman" w:cs="Times New Roman"/>
      <w:sz w:val="24"/>
      <w:szCs w:val="24"/>
      <w:lang w:val="en-US"/>
    </w:rPr>
  </w:style>
  <w:style w:type="paragraph" w:customStyle="1" w:styleId="Normalaftertitle">
    <w:name w:val="Normal_after_title"/>
    <w:basedOn w:val="Normal"/>
    <w:next w:val="Normal"/>
    <w:link w:val="NormalaftertitleChar"/>
    <w:qFormat/>
    <w:rsid w:val="001B0F7A"/>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Batang" w:hAnsi="Times New Roman" w:cs="Times New Roman"/>
      <w:sz w:val="24"/>
      <w:szCs w:val="20"/>
      <w:lang w:val="en-GB"/>
    </w:rPr>
  </w:style>
  <w:style w:type="character" w:customStyle="1" w:styleId="NormalaftertitleChar">
    <w:name w:val="Normal_after_title Char"/>
    <w:link w:val="Normalaftertitle"/>
    <w:qFormat/>
    <w:rsid w:val="001B0F7A"/>
    <w:rPr>
      <w:rFonts w:ascii="Times New Roman" w:eastAsia="Batang" w:hAnsi="Times New Roman" w:cs="Times New Roman"/>
      <w:sz w:val="24"/>
      <w:szCs w:val="20"/>
      <w:lang w:val="en-GB"/>
    </w:rPr>
  </w:style>
  <w:style w:type="paragraph" w:customStyle="1" w:styleId="Equation">
    <w:name w:val="Equation"/>
    <w:basedOn w:val="Normal"/>
    <w:link w:val="EquationeqChar"/>
    <w:qFormat/>
    <w:rsid w:val="001B0F7A"/>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lang w:val="en-GB"/>
    </w:rPr>
  </w:style>
  <w:style w:type="character" w:customStyle="1" w:styleId="EquationeqChar">
    <w:name w:val="Equation.eq Char"/>
    <w:link w:val="Equation"/>
    <w:qFormat/>
    <w:rsid w:val="001B0F7A"/>
    <w:rPr>
      <w:rFonts w:ascii="Times New Roman" w:eastAsia="Batang" w:hAnsi="Times New Roman" w:cs="Times New Roman"/>
      <w:sz w:val="24"/>
      <w:szCs w:val="20"/>
      <w:lang w:val="en-GB"/>
    </w:rPr>
  </w:style>
  <w:style w:type="paragraph" w:customStyle="1" w:styleId="Char1CharChar1Char">
    <w:name w:val="Char1 Char Char1 Char"/>
    <w:basedOn w:val="Normal"/>
    <w:qFormat/>
    <w:rsid w:val="001B0F7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Figuretitle">
    <w:name w:val="Figure_title"/>
    <w:basedOn w:val="Normal"/>
    <w:next w:val="Normal"/>
    <w:link w:val="FiguretitleChar"/>
    <w:qFormat/>
    <w:rsid w:val="001B0F7A"/>
    <w:pPr>
      <w:keepLines/>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Batang" w:hAnsi="Times New Roman" w:cs="Times New Roman"/>
      <w:b/>
      <w:sz w:val="24"/>
      <w:szCs w:val="20"/>
      <w:lang w:val="en-GB"/>
    </w:rPr>
  </w:style>
  <w:style w:type="character" w:customStyle="1" w:styleId="FiguretitleChar">
    <w:name w:val="Figure_title Char"/>
    <w:link w:val="Figuretitle"/>
    <w:qFormat/>
    <w:rsid w:val="001B0F7A"/>
    <w:rPr>
      <w:rFonts w:ascii="Times New Roman" w:eastAsia="Batang" w:hAnsi="Times New Roman" w:cs="Times New Roman"/>
      <w:b/>
      <w:sz w:val="24"/>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b1,b2"/>
    <w:basedOn w:val="Normal"/>
    <w:link w:val="ListParagraphChar"/>
    <w:uiPriority w:val="34"/>
    <w:qFormat/>
    <w:rsid w:val="001B0F7A"/>
    <w:pPr>
      <w:spacing w:after="0" w:line="240" w:lineRule="auto"/>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B0F7A"/>
    <w:rPr>
      <w:rFonts w:ascii="SimSun" w:eastAsia="SimSun" w:hAnsi="SimSun" w:cs="SimSun"/>
      <w:sz w:val="24"/>
      <w:szCs w:val="24"/>
      <w:lang w:val="en-US" w:eastAsia="zh-CN"/>
    </w:rPr>
  </w:style>
  <w:style w:type="paragraph" w:customStyle="1" w:styleId="PaperTableCell">
    <w:name w:val="PaperTableCell"/>
    <w:basedOn w:val="Normal"/>
    <w:qFormat/>
    <w:rsid w:val="001B0F7A"/>
    <w:pPr>
      <w:spacing w:after="0" w:line="240" w:lineRule="auto"/>
      <w:jc w:val="both"/>
    </w:pPr>
    <w:rPr>
      <w:rFonts w:ascii="Times New Roman" w:eastAsia="Times New Roman" w:hAnsi="Times New Roman" w:cs="Times New Roman"/>
      <w:sz w:val="16"/>
      <w:szCs w:val="20"/>
      <w:lang w:val="en-US"/>
    </w:rPr>
  </w:style>
  <w:style w:type="paragraph" w:customStyle="1" w:styleId="TAH">
    <w:name w:val="TAH"/>
    <w:basedOn w:val="TAC"/>
    <w:link w:val="TAHCar"/>
    <w:qFormat/>
    <w:rsid w:val="001B0F7A"/>
    <w:rPr>
      <w:b/>
    </w:rPr>
  </w:style>
  <w:style w:type="paragraph" w:customStyle="1" w:styleId="TAC">
    <w:name w:val="TAC"/>
    <w:basedOn w:val="Normal"/>
    <w:link w:val="TACChar"/>
    <w:qFormat/>
    <w:rsid w:val="001B0F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locked/>
    <w:rsid w:val="001B0F7A"/>
    <w:rPr>
      <w:rFonts w:ascii="Arial" w:eastAsia="Times New Roman" w:hAnsi="Arial" w:cs="Times New Roman"/>
      <w:sz w:val="18"/>
      <w:szCs w:val="20"/>
      <w:lang w:val="en-GB" w:eastAsia="en-GB"/>
    </w:rPr>
  </w:style>
  <w:style w:type="character" w:customStyle="1" w:styleId="TAHCar">
    <w:name w:val="TAH Car"/>
    <w:link w:val="TAH"/>
    <w:qFormat/>
    <w:rsid w:val="001B0F7A"/>
    <w:rPr>
      <w:rFonts w:ascii="Arial" w:eastAsia="Times New Roman" w:hAnsi="Arial" w:cs="Times New Roman"/>
      <w:b/>
      <w:sz w:val="18"/>
      <w:szCs w:val="20"/>
      <w:lang w:val="en-GB" w:eastAsia="en-GB"/>
    </w:rPr>
  </w:style>
  <w:style w:type="paragraph" w:customStyle="1" w:styleId="address">
    <w:name w:val="address"/>
    <w:qFormat/>
    <w:rsid w:val="001B0F7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sz w:val="20"/>
      <w:szCs w:val="20"/>
      <w:lang w:val="en-GB"/>
    </w:rPr>
  </w:style>
  <w:style w:type="paragraph" w:customStyle="1" w:styleId="ZchnZchn">
    <w:name w:val="Zchn Zchn"/>
    <w:semiHidden/>
    <w:qFormat/>
    <w:rsid w:val="001B0F7A"/>
    <w:pPr>
      <w:keepNext/>
      <w:numPr>
        <w:numId w:val="4"/>
      </w:numPr>
      <w:tabs>
        <w:tab w:val="clear" w:pos="851"/>
        <w:tab w:val="left" w:pos="567"/>
      </w:tabs>
      <w:autoSpaceDE w:val="0"/>
      <w:autoSpaceDN w:val="0"/>
      <w:adjustRightInd w:val="0"/>
      <w:spacing w:before="60" w:after="60" w:line="240" w:lineRule="auto"/>
      <w:ind w:left="567" w:hanging="567"/>
      <w:jc w:val="both"/>
    </w:pPr>
    <w:rPr>
      <w:rFonts w:ascii="Arial" w:eastAsia="SimSun" w:hAnsi="Arial" w:cs="Arial"/>
      <w:color w:val="0000FF"/>
      <w:kern w:val="2"/>
      <w:sz w:val="20"/>
      <w:szCs w:val="20"/>
      <w:lang w:val="en-US" w:eastAsia="zh-CN"/>
    </w:rPr>
  </w:style>
  <w:style w:type="paragraph" w:customStyle="1" w:styleId="B1">
    <w:name w:val="B1"/>
    <w:basedOn w:val="List"/>
    <w:link w:val="B10"/>
    <w:qFormat/>
    <w:rsid w:val="001B0F7A"/>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sid w:val="001B0F7A"/>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B0F7A"/>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sid w:val="001B0F7A"/>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1B0F7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1B0F7A"/>
    <w:rPr>
      <w:rFonts w:ascii="Arial" w:eastAsia="Times New Roman" w:hAnsi="Arial" w:cs="Times New Roman"/>
      <w:b/>
      <w:sz w:val="20"/>
      <w:szCs w:val="20"/>
      <w:lang w:val="en-GB" w:eastAsia="en-GB"/>
    </w:rPr>
  </w:style>
  <w:style w:type="paragraph" w:customStyle="1" w:styleId="EQ">
    <w:name w:val="EQ"/>
    <w:basedOn w:val="Normal"/>
    <w:next w:val="Normal"/>
    <w:qFormat/>
    <w:rsid w:val="001B0F7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EX">
    <w:name w:val="EX"/>
    <w:basedOn w:val="Normal"/>
    <w:qFormat/>
    <w:rsid w:val="001B0F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sid w:val="001B0F7A"/>
    <w:rPr>
      <w:color w:val="808080"/>
    </w:rPr>
  </w:style>
  <w:style w:type="paragraph" w:customStyle="1" w:styleId="TAL">
    <w:name w:val="TAL"/>
    <w:basedOn w:val="Normal"/>
    <w:link w:val="TALChar"/>
    <w:qFormat/>
    <w:rsid w:val="001B0F7A"/>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rsid w:val="001B0F7A"/>
    <w:rPr>
      <w:rFonts w:ascii="Arial" w:eastAsia="SimSun" w:hAnsi="Arial" w:cs="Times New Roman"/>
      <w:sz w:val="18"/>
      <w:szCs w:val="20"/>
      <w:lang w:val="en-GB"/>
    </w:rPr>
  </w:style>
  <w:style w:type="character" w:customStyle="1" w:styleId="B1Zchn">
    <w:name w:val="B1 Zchn"/>
    <w:qFormat/>
    <w:rsid w:val="001B0F7A"/>
    <w:rPr>
      <w:lang w:eastAsia="en-US"/>
    </w:rPr>
  </w:style>
  <w:style w:type="paragraph" w:customStyle="1" w:styleId="3GPPNormalText">
    <w:name w:val="3GPP Normal Text"/>
    <w:basedOn w:val="BodyText"/>
    <w:link w:val="3GPPNormalTextChar"/>
    <w:qFormat/>
    <w:rsid w:val="001B0F7A"/>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sid w:val="001B0F7A"/>
    <w:rPr>
      <w:rFonts w:ascii="Times New Roman" w:eastAsia="MS Mincho" w:hAnsi="Times New Roman" w:cs="Times New Roman"/>
      <w:szCs w:val="24"/>
      <w:lang w:val="zh-CN" w:eastAsia="zh-CN"/>
    </w:rPr>
  </w:style>
  <w:style w:type="character" w:customStyle="1" w:styleId="SubtitleChar">
    <w:name w:val="Subtitle Char"/>
    <w:basedOn w:val="DefaultParagraphFont"/>
    <w:link w:val="Subtitle"/>
    <w:qFormat/>
    <w:rsid w:val="001B0F7A"/>
    <w:rPr>
      <w:rFonts w:ascii="Calibri Light" w:hAnsi="Calibri Light" w:cs="Times New Roman"/>
      <w:b/>
      <w:bCs/>
      <w:kern w:val="28"/>
      <w:sz w:val="32"/>
      <w:szCs w:val="32"/>
      <w:lang w:eastAsia="en-US"/>
    </w:rPr>
  </w:style>
  <w:style w:type="character" w:customStyle="1" w:styleId="B1Char">
    <w:name w:val="B1 Char"/>
    <w:qFormat/>
    <w:rsid w:val="001B0F7A"/>
    <w:rPr>
      <w:lang w:val="en-GB" w:eastAsia="en-US" w:bidi="ar-SA"/>
    </w:rPr>
  </w:style>
  <w:style w:type="character" w:customStyle="1" w:styleId="a">
    <w:name w:val="页眉 字符"/>
    <w:qFormat/>
    <w:rsid w:val="001B0F7A"/>
    <w:rPr>
      <w:rFonts w:ascii="Arial" w:eastAsia="MS Mincho" w:hAnsi="Arial"/>
      <w:b/>
      <w:szCs w:val="24"/>
      <w:lang w:val="en-US" w:eastAsia="en-US" w:bidi="ar-SA"/>
    </w:rPr>
  </w:style>
  <w:style w:type="paragraph" w:customStyle="1" w:styleId="xl65">
    <w:name w:val="xl65"/>
    <w:basedOn w:val="Normal"/>
    <w:qFormat/>
    <w:rsid w:val="001B0F7A"/>
    <w:pPr>
      <w:spacing w:before="100" w:beforeAutospacing="1" w:after="100" w:afterAutospacing="1" w:line="240" w:lineRule="auto"/>
      <w:jc w:val="center"/>
    </w:pPr>
    <w:rPr>
      <w:rFonts w:ascii="Arial" w:eastAsia="SimSun" w:hAnsi="Arial" w:cs="Arial"/>
      <w:sz w:val="20"/>
      <w:szCs w:val="20"/>
      <w:lang w:val="en-US" w:eastAsia="zh-CN"/>
    </w:rPr>
  </w:style>
  <w:style w:type="paragraph" w:customStyle="1" w:styleId="font5">
    <w:name w:val="font5"/>
    <w:basedOn w:val="Normal"/>
    <w:qFormat/>
    <w:rsid w:val="001B0F7A"/>
    <w:pPr>
      <w:spacing w:before="100" w:beforeAutospacing="1" w:after="100" w:afterAutospacing="1" w:line="240" w:lineRule="auto"/>
    </w:pPr>
    <w:rPr>
      <w:rFonts w:ascii="SimSun" w:eastAsia="SimSun" w:hAnsi="SimSun" w:cs="SimSun"/>
      <w:sz w:val="18"/>
      <w:szCs w:val="18"/>
      <w:lang w:val="en-US" w:eastAsia="zh-CN"/>
    </w:rPr>
  </w:style>
  <w:style w:type="paragraph" w:customStyle="1" w:styleId="xl66">
    <w:name w:val="xl66"/>
    <w:basedOn w:val="Normal"/>
    <w:qFormat/>
    <w:rsid w:val="001B0F7A"/>
    <w:pPr>
      <w:pBdr>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7">
    <w:name w:val="xl67"/>
    <w:basedOn w:val="Normal"/>
    <w:qFormat/>
    <w:rsid w:val="001B0F7A"/>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8">
    <w:name w:val="xl68"/>
    <w:basedOn w:val="Normal"/>
    <w:qFormat/>
    <w:rsid w:val="001B0F7A"/>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9">
    <w:name w:val="xl69"/>
    <w:basedOn w:val="Normal"/>
    <w:qFormat/>
    <w:rsid w:val="001B0F7A"/>
    <w:pPr>
      <w:pBdr>
        <w:top w:val="single" w:sz="8" w:space="0" w:color="auto"/>
        <w:bottom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70">
    <w:name w:val="xl70"/>
    <w:basedOn w:val="Normal"/>
    <w:qFormat/>
    <w:rsid w:val="001B0F7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71">
    <w:name w:val="xl71"/>
    <w:basedOn w:val="Normal"/>
    <w:qFormat/>
    <w:rsid w:val="001B0F7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character" w:customStyle="1" w:styleId="Char1">
    <w:name w:val="页眉 Char1"/>
    <w:qFormat/>
    <w:rsid w:val="001B0F7A"/>
    <w:rPr>
      <w:rFonts w:ascii="Arial" w:eastAsia="MS Mincho" w:hAnsi="Arial"/>
      <w:b/>
      <w:szCs w:val="24"/>
      <w:lang w:val="en-US" w:eastAsia="en-US" w:bidi="ar-SA"/>
    </w:rPr>
  </w:style>
  <w:style w:type="character" w:customStyle="1" w:styleId="fontstyle01">
    <w:name w:val="fontstyle01"/>
    <w:basedOn w:val="DefaultParagraphFont"/>
    <w:qFormat/>
    <w:rsid w:val="001B0F7A"/>
    <w:rPr>
      <w:rFonts w:ascii="Times New Roman" w:hAnsi="Times New Roman" w:cs="Times New Roman" w:hint="default"/>
      <w:i/>
      <w:iCs/>
      <w:color w:val="000000"/>
      <w:sz w:val="20"/>
      <w:szCs w:val="20"/>
    </w:rPr>
  </w:style>
  <w:style w:type="paragraph" w:customStyle="1" w:styleId="11">
    <w:name w:val="正文1"/>
    <w:qFormat/>
    <w:rsid w:val="001B0F7A"/>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
    <w:name w:val="列出段落 Char"/>
    <w:link w:val="3"/>
    <w:uiPriority w:val="34"/>
    <w:qFormat/>
    <w:rsid w:val="001B0F7A"/>
    <w:rPr>
      <w:rFonts w:ascii="Times" w:hAnsi="Times"/>
      <w:szCs w:val="24"/>
      <w:lang w:val="en-GB"/>
    </w:rPr>
  </w:style>
  <w:style w:type="paragraph" w:customStyle="1" w:styleId="3">
    <w:name w:val="3"/>
    <w:basedOn w:val="Normal"/>
    <w:next w:val="ListParagraph"/>
    <w:link w:val="Char"/>
    <w:uiPriority w:val="34"/>
    <w:qFormat/>
    <w:rsid w:val="001B0F7A"/>
    <w:pPr>
      <w:overflowPunct w:val="0"/>
      <w:autoSpaceDE w:val="0"/>
      <w:autoSpaceDN w:val="0"/>
      <w:adjustRightInd w:val="0"/>
      <w:spacing w:after="180" w:line="240" w:lineRule="auto"/>
      <w:ind w:left="720"/>
      <w:textAlignment w:val="baseline"/>
    </w:pPr>
    <w:rPr>
      <w:rFonts w:ascii="Times" w:hAnsi="Times"/>
      <w:szCs w:val="24"/>
      <w:lang w:val="en-GB"/>
    </w:rPr>
  </w:style>
  <w:style w:type="paragraph" w:customStyle="1" w:styleId="1">
    <w:name w:val="样式1"/>
    <w:basedOn w:val="Heading2"/>
    <w:link w:val="12"/>
    <w:qFormat/>
    <w:rsid w:val="001B0F7A"/>
    <w:pPr>
      <w:numPr>
        <w:ilvl w:val="2"/>
        <w:numId w:val="5"/>
      </w:numPr>
      <w:tabs>
        <w:tab w:val="left" w:pos="425"/>
        <w:tab w:val="left" w:pos="709"/>
      </w:tabs>
      <w:outlineLvl w:val="2"/>
    </w:pPr>
  </w:style>
  <w:style w:type="character" w:customStyle="1" w:styleId="12">
    <w:name w:val="样式1 字符"/>
    <w:basedOn w:val="Heading2Char"/>
    <w:link w:val="1"/>
    <w:qFormat/>
    <w:rsid w:val="001B0F7A"/>
    <w:rPr>
      <w:rFonts w:ascii="Helvetica" w:eastAsia="Times New Roman" w:hAnsi="Helvetica" w:cs="Arial"/>
      <w:b/>
      <w:bCs/>
      <w:iCs/>
      <w:sz w:val="24"/>
      <w:szCs w:val="28"/>
      <w:lang w:val="en-US"/>
    </w:rPr>
  </w:style>
  <w:style w:type="paragraph" w:customStyle="1" w:styleId="maintext">
    <w:name w:val="main text"/>
    <w:basedOn w:val="Normal"/>
    <w:link w:val="maintextChar"/>
    <w:qFormat/>
    <w:rsid w:val="001B0F7A"/>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1B0F7A"/>
    <w:rPr>
      <w:rFonts w:ascii="Times New Roman" w:eastAsia="Malgun Gothic" w:hAnsi="Times New Roman" w:cs="Times New Roman"/>
      <w:sz w:val="20"/>
      <w:szCs w:val="20"/>
      <w:lang w:val="en-GB" w:eastAsia="ko-KR"/>
    </w:rPr>
  </w:style>
  <w:style w:type="character" w:customStyle="1" w:styleId="13">
    <w:name w:val="列表段落 字符1"/>
    <w:uiPriority w:val="34"/>
    <w:qFormat/>
    <w:locked/>
    <w:rsid w:val="001B0F7A"/>
    <w:rPr>
      <w:rFonts w:eastAsia="SimSun"/>
      <w:lang w:eastAsia="ja-JP"/>
    </w:rPr>
  </w:style>
  <w:style w:type="paragraph" w:customStyle="1" w:styleId="bullet1">
    <w:name w:val="bullet1"/>
    <w:basedOn w:val="Normal"/>
    <w:qFormat/>
    <w:rsid w:val="001B0F7A"/>
    <w:pPr>
      <w:numPr>
        <w:numId w:val="6"/>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B0F7A"/>
    <w:pPr>
      <w:numPr>
        <w:ilvl w:val="1"/>
        <w:numId w:val="6"/>
      </w:numPr>
      <w:spacing w:after="0" w:line="240" w:lineRule="auto"/>
    </w:pPr>
    <w:rPr>
      <w:rFonts w:ascii="Times" w:eastAsia="Batang" w:hAnsi="Times" w:cs="Times New Roman"/>
      <w:sz w:val="20"/>
      <w:szCs w:val="24"/>
      <w:lang w:val="en-GB"/>
    </w:rPr>
  </w:style>
  <w:style w:type="paragraph" w:customStyle="1" w:styleId="bullet3">
    <w:name w:val="bullet3"/>
    <w:basedOn w:val="Normal"/>
    <w:qFormat/>
    <w:rsid w:val="001B0F7A"/>
    <w:pPr>
      <w:numPr>
        <w:ilvl w:val="2"/>
        <w:numId w:val="6"/>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B0F7A"/>
    <w:pPr>
      <w:numPr>
        <w:ilvl w:val="3"/>
        <w:numId w:val="6"/>
      </w:numPr>
      <w:spacing w:after="0" w:line="240" w:lineRule="auto"/>
    </w:pPr>
    <w:rPr>
      <w:rFonts w:ascii="Times" w:eastAsia="Batang" w:hAnsi="Times" w:cs="Times New Roman"/>
      <w:sz w:val="20"/>
      <w:szCs w:val="24"/>
      <w:lang w:val="en-GB"/>
    </w:rPr>
  </w:style>
  <w:style w:type="character" w:customStyle="1" w:styleId="apple-converted-space">
    <w:name w:val="apple-converted-space"/>
    <w:basedOn w:val="DefaultParagraphFont"/>
    <w:qFormat/>
    <w:rsid w:val="001B0F7A"/>
  </w:style>
  <w:style w:type="paragraph" w:customStyle="1" w:styleId="xxmsonormal">
    <w:name w:val="x_xmsonormal"/>
    <w:basedOn w:val="Normal"/>
    <w:qFormat/>
    <w:rsid w:val="001B0F7A"/>
    <w:pPr>
      <w:spacing w:after="0" w:line="240" w:lineRule="auto"/>
    </w:pPr>
    <w:rPr>
      <w:rFonts w:ascii="Calibri" w:eastAsia="Malgun Gothic" w:hAnsi="Calibri" w:cs="Calibri"/>
      <w:lang w:val="en-US" w:eastAsia="ko-KR"/>
    </w:rPr>
  </w:style>
  <w:style w:type="character" w:customStyle="1" w:styleId="opdicttext2">
    <w:name w:val="op_dict_text2"/>
    <w:basedOn w:val="DefaultParagraphFont"/>
    <w:qFormat/>
    <w:rsid w:val="001B0F7A"/>
  </w:style>
  <w:style w:type="character" w:customStyle="1" w:styleId="4">
    <w:name w:val="列表段落 字符4"/>
    <w:uiPriority w:val="34"/>
    <w:qFormat/>
    <w:locked/>
    <w:rsid w:val="001B0F7A"/>
    <w:rPr>
      <w:rFonts w:eastAsia="SimSun"/>
      <w:lang w:eastAsia="ja-JP"/>
    </w:rPr>
  </w:style>
  <w:style w:type="paragraph" w:customStyle="1" w:styleId="Revision1">
    <w:name w:val="Revision1"/>
    <w:hidden/>
    <w:uiPriority w:val="99"/>
    <w:unhideWhenUsed/>
    <w:qFormat/>
    <w:rsid w:val="001B0F7A"/>
    <w:pPr>
      <w:spacing w:after="0"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1B0F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B0F7A"/>
  </w:style>
  <w:style w:type="character" w:customStyle="1" w:styleId="eop">
    <w:name w:val="eop"/>
    <w:basedOn w:val="DefaultParagraphFont"/>
    <w:rsid w:val="001B0F7A"/>
  </w:style>
  <w:style w:type="paragraph" w:styleId="Revision">
    <w:name w:val="Revision"/>
    <w:hidden/>
    <w:uiPriority w:val="99"/>
    <w:semiHidden/>
    <w:rsid w:val="001B0F7A"/>
    <w:pPr>
      <w:spacing w:after="0" w:line="240" w:lineRule="auto"/>
    </w:pPr>
    <w:rPr>
      <w:rFonts w:ascii="Times New Roman" w:eastAsia="Times New Roman" w:hAnsi="Times New Roman" w:cs="Times New Roman"/>
      <w:sz w:val="24"/>
      <w:szCs w:val="24"/>
      <w:lang w:val="en-US"/>
    </w:rPr>
  </w:style>
  <w:style w:type="character" w:styleId="Mention">
    <w:name w:val="Mention"/>
    <w:basedOn w:val="DefaultParagraphFont"/>
    <w:uiPriority w:val="99"/>
    <w:unhideWhenUsed/>
    <w:rsid w:val="001B0F7A"/>
    <w:rPr>
      <w:color w:val="2B579A"/>
      <w:shd w:val="clear" w:color="auto" w:fill="E1DFDD"/>
    </w:rPr>
  </w:style>
  <w:style w:type="paragraph" w:customStyle="1" w:styleId="YJ-Observation">
    <w:name w:val="YJ-Observation"/>
    <w:basedOn w:val="Normal"/>
    <w:qFormat/>
    <w:rsid w:val="001B0F7A"/>
    <w:pPr>
      <w:numPr>
        <w:numId w:val="8"/>
      </w:numPr>
      <w:tabs>
        <w:tab w:val="left" w:pos="0"/>
      </w:tabs>
      <w:spacing w:beforeLines="50" w:afterLines="50" w:after="0" w:line="256" w:lineRule="auto"/>
    </w:pPr>
    <w:rPr>
      <w:rFonts w:ascii="Times New Roman" w:eastAsia="SimSun" w:hAnsi="Times New Roman" w:cs="Times New Roman"/>
      <w:b/>
      <w:bCs/>
      <w:iCs/>
      <w:kern w:val="2"/>
      <w:szCs w:val="20"/>
      <w:lang w:val="en-GB"/>
    </w:rPr>
  </w:style>
  <w:style w:type="paragraph" w:styleId="Subtitle">
    <w:name w:val="Subtitle"/>
    <w:basedOn w:val="Normal"/>
    <w:next w:val="Normal"/>
    <w:link w:val="SubtitleChar"/>
    <w:qFormat/>
    <w:rsid w:val="001B0F7A"/>
    <w:pPr>
      <w:numPr>
        <w:ilvl w:val="1"/>
      </w:numPr>
    </w:pPr>
    <w:rPr>
      <w:rFonts w:ascii="Calibri Light" w:hAnsi="Calibri Light" w:cs="Times New Roman"/>
      <w:b/>
      <w:bCs/>
      <w:kern w:val="28"/>
      <w:sz w:val="32"/>
      <w:szCs w:val="32"/>
    </w:rPr>
  </w:style>
  <w:style w:type="character" w:customStyle="1" w:styleId="SubtitleChar1">
    <w:name w:val="Subtitle Char1"/>
    <w:basedOn w:val="DefaultParagraphFont"/>
    <w:uiPriority w:val="11"/>
    <w:rsid w:val="001B0F7A"/>
    <w:rPr>
      <w:rFonts w:eastAsiaTheme="minorEastAsia"/>
      <w:color w:val="5A5A5A" w:themeColor="text1" w:themeTint="A5"/>
      <w:spacing w:val="15"/>
    </w:rPr>
  </w:style>
  <w:style w:type="table" w:customStyle="1" w:styleId="TableGrid1">
    <w:name w:val="TableGrid1"/>
    <w:basedOn w:val="TableNormal"/>
    <w:uiPriority w:val="39"/>
    <w:qFormat/>
    <w:rsid w:val="00391133"/>
    <w:pPr>
      <w:spacing w:after="0" w:line="240" w:lineRule="auto"/>
    </w:pPr>
    <w:rPr>
      <w:rFonts w:ascii="Calibri" w:eastAsia="Calibri" w:hAnsi="Calibri" w:cs="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2358">
      <w:bodyDiv w:val="1"/>
      <w:marLeft w:val="0"/>
      <w:marRight w:val="0"/>
      <w:marTop w:val="0"/>
      <w:marBottom w:val="0"/>
      <w:divBdr>
        <w:top w:val="none" w:sz="0" w:space="0" w:color="auto"/>
        <w:left w:val="none" w:sz="0" w:space="0" w:color="auto"/>
        <w:bottom w:val="none" w:sz="0" w:space="0" w:color="auto"/>
        <w:right w:val="none" w:sz="0" w:space="0" w:color="auto"/>
      </w:divBdr>
    </w:div>
    <w:div w:id="39133171">
      <w:bodyDiv w:val="1"/>
      <w:marLeft w:val="0"/>
      <w:marRight w:val="0"/>
      <w:marTop w:val="0"/>
      <w:marBottom w:val="0"/>
      <w:divBdr>
        <w:top w:val="none" w:sz="0" w:space="0" w:color="auto"/>
        <w:left w:val="none" w:sz="0" w:space="0" w:color="auto"/>
        <w:bottom w:val="none" w:sz="0" w:space="0" w:color="auto"/>
        <w:right w:val="none" w:sz="0" w:space="0" w:color="auto"/>
      </w:divBdr>
    </w:div>
    <w:div w:id="290290262">
      <w:bodyDiv w:val="1"/>
      <w:marLeft w:val="0"/>
      <w:marRight w:val="0"/>
      <w:marTop w:val="0"/>
      <w:marBottom w:val="0"/>
      <w:divBdr>
        <w:top w:val="none" w:sz="0" w:space="0" w:color="auto"/>
        <w:left w:val="none" w:sz="0" w:space="0" w:color="auto"/>
        <w:bottom w:val="none" w:sz="0" w:space="0" w:color="auto"/>
        <w:right w:val="none" w:sz="0" w:space="0" w:color="auto"/>
      </w:divBdr>
      <w:divsChild>
        <w:div w:id="595135326">
          <w:marLeft w:val="0"/>
          <w:marRight w:val="0"/>
          <w:marTop w:val="0"/>
          <w:marBottom w:val="0"/>
          <w:divBdr>
            <w:top w:val="none" w:sz="0" w:space="0" w:color="auto"/>
            <w:left w:val="none" w:sz="0" w:space="0" w:color="auto"/>
            <w:bottom w:val="none" w:sz="0" w:space="0" w:color="auto"/>
            <w:right w:val="none" w:sz="0" w:space="0" w:color="auto"/>
          </w:divBdr>
        </w:div>
      </w:divsChild>
    </w:div>
    <w:div w:id="603850424">
      <w:bodyDiv w:val="1"/>
      <w:marLeft w:val="0"/>
      <w:marRight w:val="0"/>
      <w:marTop w:val="0"/>
      <w:marBottom w:val="0"/>
      <w:divBdr>
        <w:top w:val="none" w:sz="0" w:space="0" w:color="auto"/>
        <w:left w:val="none" w:sz="0" w:space="0" w:color="auto"/>
        <w:bottom w:val="none" w:sz="0" w:space="0" w:color="auto"/>
        <w:right w:val="none" w:sz="0" w:space="0" w:color="auto"/>
      </w:divBdr>
    </w:div>
    <w:div w:id="647978085">
      <w:bodyDiv w:val="1"/>
      <w:marLeft w:val="0"/>
      <w:marRight w:val="0"/>
      <w:marTop w:val="0"/>
      <w:marBottom w:val="0"/>
      <w:divBdr>
        <w:top w:val="none" w:sz="0" w:space="0" w:color="auto"/>
        <w:left w:val="none" w:sz="0" w:space="0" w:color="auto"/>
        <w:bottom w:val="none" w:sz="0" w:space="0" w:color="auto"/>
        <w:right w:val="none" w:sz="0" w:space="0" w:color="auto"/>
      </w:divBdr>
    </w:div>
    <w:div w:id="927808664">
      <w:bodyDiv w:val="1"/>
      <w:marLeft w:val="0"/>
      <w:marRight w:val="0"/>
      <w:marTop w:val="0"/>
      <w:marBottom w:val="0"/>
      <w:divBdr>
        <w:top w:val="none" w:sz="0" w:space="0" w:color="auto"/>
        <w:left w:val="none" w:sz="0" w:space="0" w:color="auto"/>
        <w:bottom w:val="none" w:sz="0" w:space="0" w:color="auto"/>
        <w:right w:val="none" w:sz="0" w:space="0" w:color="auto"/>
      </w:divBdr>
      <w:divsChild>
        <w:div w:id="113407583">
          <w:marLeft w:val="0"/>
          <w:marRight w:val="0"/>
          <w:marTop w:val="0"/>
          <w:marBottom w:val="0"/>
          <w:divBdr>
            <w:top w:val="none" w:sz="0" w:space="0" w:color="auto"/>
            <w:left w:val="none" w:sz="0" w:space="0" w:color="auto"/>
            <w:bottom w:val="none" w:sz="0" w:space="0" w:color="auto"/>
            <w:right w:val="none" w:sz="0" w:space="0" w:color="auto"/>
          </w:divBdr>
        </w:div>
      </w:divsChild>
    </w:div>
    <w:div w:id="931205247">
      <w:bodyDiv w:val="1"/>
      <w:marLeft w:val="0"/>
      <w:marRight w:val="0"/>
      <w:marTop w:val="0"/>
      <w:marBottom w:val="0"/>
      <w:divBdr>
        <w:top w:val="none" w:sz="0" w:space="0" w:color="auto"/>
        <w:left w:val="none" w:sz="0" w:space="0" w:color="auto"/>
        <w:bottom w:val="none" w:sz="0" w:space="0" w:color="auto"/>
        <w:right w:val="none" w:sz="0" w:space="0" w:color="auto"/>
      </w:divBdr>
      <w:divsChild>
        <w:div w:id="184948052">
          <w:marLeft w:val="0"/>
          <w:marRight w:val="0"/>
          <w:marTop w:val="0"/>
          <w:marBottom w:val="0"/>
          <w:divBdr>
            <w:top w:val="none" w:sz="0" w:space="0" w:color="auto"/>
            <w:left w:val="none" w:sz="0" w:space="0" w:color="auto"/>
            <w:bottom w:val="none" w:sz="0" w:space="0" w:color="auto"/>
            <w:right w:val="none" w:sz="0" w:space="0" w:color="auto"/>
          </w:divBdr>
        </w:div>
      </w:divsChild>
    </w:div>
    <w:div w:id="988284422">
      <w:bodyDiv w:val="1"/>
      <w:marLeft w:val="0"/>
      <w:marRight w:val="0"/>
      <w:marTop w:val="0"/>
      <w:marBottom w:val="0"/>
      <w:divBdr>
        <w:top w:val="none" w:sz="0" w:space="0" w:color="auto"/>
        <w:left w:val="none" w:sz="0" w:space="0" w:color="auto"/>
        <w:bottom w:val="none" w:sz="0" w:space="0" w:color="auto"/>
        <w:right w:val="none" w:sz="0" w:space="0" w:color="auto"/>
      </w:divBdr>
    </w:div>
    <w:div w:id="1756436157">
      <w:bodyDiv w:val="1"/>
      <w:marLeft w:val="0"/>
      <w:marRight w:val="0"/>
      <w:marTop w:val="0"/>
      <w:marBottom w:val="0"/>
      <w:divBdr>
        <w:top w:val="none" w:sz="0" w:space="0" w:color="auto"/>
        <w:left w:val="none" w:sz="0" w:space="0" w:color="auto"/>
        <w:bottom w:val="none" w:sz="0" w:space="0" w:color="auto"/>
        <w:right w:val="none" w:sz="0" w:space="0" w:color="auto"/>
      </w:divBdr>
    </w:div>
    <w:div w:id="1809977094">
      <w:bodyDiv w:val="1"/>
      <w:marLeft w:val="0"/>
      <w:marRight w:val="0"/>
      <w:marTop w:val="0"/>
      <w:marBottom w:val="0"/>
      <w:divBdr>
        <w:top w:val="none" w:sz="0" w:space="0" w:color="auto"/>
        <w:left w:val="none" w:sz="0" w:space="0" w:color="auto"/>
        <w:bottom w:val="none" w:sz="0" w:space="0" w:color="auto"/>
        <w:right w:val="none" w:sz="0" w:space="0" w:color="auto"/>
      </w:divBdr>
    </w:div>
    <w:div w:id="1972056201">
      <w:bodyDiv w:val="1"/>
      <w:marLeft w:val="0"/>
      <w:marRight w:val="0"/>
      <w:marTop w:val="0"/>
      <w:marBottom w:val="0"/>
      <w:divBdr>
        <w:top w:val="none" w:sz="0" w:space="0" w:color="auto"/>
        <w:left w:val="none" w:sz="0" w:space="0" w:color="auto"/>
        <w:bottom w:val="none" w:sz="0" w:space="0" w:color="auto"/>
        <w:right w:val="none" w:sz="0" w:space="0" w:color="auto"/>
      </w:divBdr>
    </w:div>
    <w:div w:id="208498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2CE97653-B116-9744-A970-B182C2C69CFE}">
    <t:Anchor>
      <t:Comment id="714133888"/>
    </t:Anchor>
    <t:History>
      <t:Event id="{7D0B250B-9518-EC48-9636-2DB5AFD276A2}" time="2026-01-29T01:45:09.123Z">
        <t:Attribution userId="S::shrinivasb@tejasnetworks.com::138199a5-9beb-4428-b22c-080a889a99fa" userProvider="AD" userName="Shrinivas Bhat"/>
        <t:Anchor>
          <t:Comment id="2049569876"/>
        </t:Anchor>
        <t:Create/>
      </t:Event>
      <t:Event id="{33E107C6-5E7E-D44F-B580-7FD2578B679A}" time="2026-01-29T01:45:09.123Z">
        <t:Attribution userId="S::shrinivasb@tejasnetworks.com::138199a5-9beb-4428-b22c-080a889a99fa" userProvider="AD" userName="Shrinivas Bhat"/>
        <t:Anchor>
          <t:Comment id="2049569876"/>
        </t:Anchor>
        <t:Assign userId="S::upalekars@tejasnetworks.com::9b58bd5d-8110-4462-9747-4d10b09eac91" userProvider="AD" userName="Upalekar Divya Subhash"/>
      </t:Event>
      <t:Event id="{BE4BCFFD-3521-9D48-9A33-BEE52331E07F}" time="2026-01-29T01:45:09.123Z">
        <t:Attribution userId="S::shrinivasb@tejasnetworks.com::138199a5-9beb-4428-b22c-080a889a99fa" userProvider="AD" userName="Shrinivas Bhat"/>
        <t:Anchor>
          <t:Comment id="2049569876"/>
        </t:Anchor>
        <t:SetTitle title="@Upalekar Divya Subhash"/>
      </t:Event>
      <t:Event id="{E2E33265-1547-E94D-BA4E-63208160D0EA}" time="2026-01-29T01:45:14.706Z">
        <t:Attribution userId="S::shrinivasb@tejasnetworks.com::138199a5-9beb-4428-b22c-080a889a99fa" userProvider="AD" userName="Shrinivas Bhat"/>
        <t:Progress percentComplete="100"/>
      </t:Event>
    </t:History>
  </t:Task>
  <t:Task id="{BE839D85-64DC-47EF-A54F-0AB91D394D56}">
    <t:Anchor>
      <t:Comment id="1430303970"/>
    </t:Anchor>
    <t:History>
      <t:Event id="{5472079B-CBC8-4419-914F-F4B291A8398D}" time="2026-01-29T06:19:45.41Z">
        <t:Attribution userId="S::jishnu@tejasnetworks.com::6cdde94f-b0c3-449d-85cb-50b3b645d771" userProvider="AD" userName="Jishnu A"/>
        <t:Anchor>
          <t:Comment id="1430303970"/>
        </t:Anchor>
        <t:Create/>
      </t:Event>
      <t:Event id="{A32CF893-2361-4D06-90A3-059EC892B40D}" time="2026-01-29T06:19:45.41Z">
        <t:Attribution userId="S::jishnu@tejasnetworks.com::6cdde94f-b0c3-449d-85cb-50b3b645d771" userProvider="AD" userName="Jishnu A"/>
        <t:Anchor>
          <t:Comment id="1430303970"/>
        </t:Anchor>
        <t:Assign userId="S::upalekars@tejasnetworks.com::9b58bd5d-8110-4462-9747-4d10b09eac91" userProvider="AD" userName="Upalekar Divya Subhash"/>
      </t:Event>
      <t:Event id="{CD835FA5-4262-4027-8D01-8EB037E3C853}" time="2026-01-29T06:19:45.41Z">
        <t:Attribution userId="S::jishnu@tejasnetworks.com::6cdde94f-b0c3-449d-85cb-50b3b645d771" userProvider="AD" userName="Jishnu A"/>
        <t:Anchor>
          <t:Comment id="1430303970"/>
        </t:Anchor>
        <t:SetTitle title="@Upalekar Divya Subhash : Need to fill the details."/>
      </t:Event>
    </t:History>
  </t:Task>
  <t:Task id="{1D3B052B-04BE-40BC-A4DD-DFA33D3403D4}">
    <t:Anchor>
      <t:Comment id="1407139933"/>
    </t:Anchor>
    <t:History>
      <t:Event id="{7B5CA066-790D-45C8-8BBB-309F88224391}" time="2026-01-29T06:23:15.024Z">
        <t:Attribution userId="S::jishnu@tejasnetworks.com::6cdde94f-b0c3-449d-85cb-50b3b645d771" userProvider="AD" userName="Jishnu A"/>
        <t:Anchor>
          <t:Comment id="1407139933"/>
        </t:Anchor>
        <t:Create/>
      </t:Event>
      <t:Event id="{358C2BF5-74B1-423F-BBDA-F508680CD451}" time="2026-01-29T06:23:15.024Z">
        <t:Attribution userId="S::jishnu@tejasnetworks.com::6cdde94f-b0c3-449d-85cb-50b3b645d771" userProvider="AD" userName="Jishnu A"/>
        <t:Anchor>
          <t:Comment id="1407139933"/>
        </t:Anchor>
        <t:Assign userId="S::upalekars@tejasnetworks.com::9b58bd5d-8110-4462-9747-4d10b09eac91" userProvider="AD" userName="Upalekar Divya Subhash"/>
      </t:Event>
      <t:Event id="{32FD0154-CD85-41CC-95E0-F536E5F132F7}" time="2026-01-29T06:23:15.024Z">
        <t:Attribution userId="S::jishnu@tejasnetworks.com::6cdde94f-b0c3-449d-85cb-50b3b645d771" userProvider="AD" userName="Jishnu A"/>
        <t:Anchor>
          <t:Comment id="1407139933"/>
        </t:Anchor>
        <t:SetTitle title="@Upalekar Divya Subhash : Is this part of the IDF 382? if so @Shrinivas Bhat to check if the PS gets filed and reword th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Person xmlns="6176efa2-30a0-441c-9c03-48f8aba8ceb3">
      <UserInfo>
        <DisplayName/>
        <AccountId xsi:nil="true"/>
        <AccountType/>
      </UserInfo>
    </Person>
    <Date xmlns="6176efa2-30a0-441c-9c03-48f8aba8ceb3" xsi:nil="true"/>
  </documentManagement>
</p:properties>
</file>

<file path=customXml/itemProps1.xml><?xml version="1.0" encoding="utf-8"?>
<ds:datastoreItem xmlns:ds="http://schemas.openxmlformats.org/officeDocument/2006/customXml" ds:itemID="{DBAB9EDA-734B-415E-B232-CBFAC83D0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0F5EFB-57C5-4070-B6E5-0D45AFD3815D}">
  <ds:schemaRefs>
    <ds:schemaRef ds:uri="http://schemas.openxmlformats.org/officeDocument/2006/bibliography"/>
  </ds:schemaRefs>
</ds:datastoreItem>
</file>

<file path=customXml/itemProps3.xml><?xml version="1.0" encoding="utf-8"?>
<ds:datastoreItem xmlns:ds="http://schemas.openxmlformats.org/officeDocument/2006/customXml" ds:itemID="{45BED8FD-C81A-4AF2-A1DB-BF863D89AC25}">
  <ds:schemaRefs>
    <ds:schemaRef ds:uri="http://schemas.microsoft.com/sharepoint/v3/contenttype/forms"/>
  </ds:schemaRefs>
</ds:datastoreItem>
</file>

<file path=customXml/itemProps4.xml><?xml version="1.0" encoding="utf-8"?>
<ds:datastoreItem xmlns:ds="http://schemas.openxmlformats.org/officeDocument/2006/customXml" ds:itemID="{067661A7-ED65-4A0D-919A-CECE35A1A7BA}">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3937</Words>
  <Characters>22441</Characters>
  <Application>Microsoft Office Word</Application>
  <DocSecurity>0</DocSecurity>
  <Lines>187</Lines>
  <Paragraphs>52</Paragraphs>
  <ScaleCrop>false</ScaleCrop>
  <Company>Tejas Networks Ltd.</Company>
  <LinksUpToDate>false</LinksUpToDate>
  <CharactersWithSpaces>26326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Upalekar</dc:creator>
  <cp:keywords/>
  <dc:description/>
  <cp:lastModifiedBy>Upalekar Divya Subhash</cp:lastModifiedBy>
  <cp:revision>481</cp:revision>
  <dcterms:created xsi:type="dcterms:W3CDTF">2025-09-25T17:10:00Z</dcterms:created>
  <dcterms:modified xsi:type="dcterms:W3CDTF">2026-01-30T10:52:00Z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